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AF469" w14:textId="77777777" w:rsidR="001A53D8" w:rsidRPr="001A53D8" w:rsidRDefault="001A53D8" w:rsidP="001A53D8">
      <w:pPr>
        <w:keepNext/>
        <w:overflowPunct w:val="0"/>
        <w:autoSpaceDE w:val="0"/>
        <w:autoSpaceDN w:val="0"/>
        <w:adjustRightInd w:val="0"/>
        <w:spacing w:after="0" w:line="288" w:lineRule="auto"/>
        <w:textAlignment w:val="baseline"/>
        <w:outlineLvl w:val="1"/>
        <w:rPr>
          <w:rFonts w:ascii="Tahoma" w:eastAsia="Times New Roman" w:hAnsi="Tahoma" w:cs="Tahoma"/>
          <w:iCs/>
          <w:kern w:val="28"/>
          <w:sz w:val="18"/>
          <w:szCs w:val="18"/>
          <w:lang w:eastAsia="sl-SI"/>
        </w:rPr>
      </w:pPr>
      <w:bookmarkStart w:id="0" w:name="_Toc76028311"/>
      <w:bookmarkStart w:id="1" w:name="_Toc91109788"/>
      <w:bookmarkStart w:id="2" w:name="_Toc68178553"/>
      <w:r w:rsidRPr="001A53D8">
        <w:rPr>
          <w:rFonts w:ascii="Tahoma" w:eastAsia="Times New Roman" w:hAnsi="Tahoma" w:cs="Tahoma"/>
          <w:b/>
          <w:iCs/>
          <w:kern w:val="28"/>
          <w:sz w:val="18"/>
          <w:szCs w:val="18"/>
          <w:lang w:eastAsia="sl-SI"/>
        </w:rPr>
        <w:t>Obrazec 8: Osnutek pogodbe</w:t>
      </w:r>
      <w:bookmarkEnd w:id="0"/>
      <w:bookmarkEnd w:id="1"/>
      <w:r w:rsidRPr="001A53D8">
        <w:rPr>
          <w:rFonts w:ascii="Tahoma" w:eastAsia="Times New Roman" w:hAnsi="Tahoma" w:cs="Tahoma"/>
          <w:b/>
          <w:iCs/>
          <w:kern w:val="28"/>
          <w:sz w:val="18"/>
          <w:szCs w:val="18"/>
          <w:lang w:eastAsia="sl-SI"/>
        </w:rPr>
        <w:t xml:space="preserve"> </w:t>
      </w:r>
      <w:bookmarkEnd w:id="2"/>
      <w:r w:rsidRPr="001A53D8">
        <w:rPr>
          <w:rFonts w:ascii="Tahoma" w:eastAsia="Times New Roman" w:hAnsi="Tahoma" w:cs="Tahoma"/>
          <w:b/>
          <w:iCs/>
          <w:kern w:val="28"/>
          <w:sz w:val="18"/>
          <w:szCs w:val="18"/>
          <w:lang w:eastAsia="sl-SI"/>
        </w:rPr>
        <w:t xml:space="preserve"> </w:t>
      </w:r>
    </w:p>
    <w:p w14:paraId="0B4F3F15" w14:textId="77777777" w:rsidR="001A53D8" w:rsidRPr="001A53D8" w:rsidRDefault="001A53D8" w:rsidP="001A53D8">
      <w:pPr>
        <w:rPr>
          <w:rFonts w:ascii="Tahoma" w:eastAsia="Times New Roman" w:hAnsi="Tahoma" w:cs="Tahoma"/>
          <w:b/>
          <w:sz w:val="18"/>
          <w:szCs w:val="18"/>
          <w:lang w:eastAsia="sl-SI"/>
        </w:rPr>
      </w:pPr>
    </w:p>
    <w:p w14:paraId="7A33C16C" w14:textId="77777777" w:rsidR="001A53D8" w:rsidRPr="001A53D8" w:rsidRDefault="001A53D8" w:rsidP="001A53D8">
      <w:pPr>
        <w:rPr>
          <w:rFonts w:ascii="Tahoma" w:hAnsi="Tahoma" w:cs="Tahoma"/>
          <w:sz w:val="18"/>
          <w:szCs w:val="18"/>
        </w:rPr>
      </w:pPr>
      <w:r w:rsidRPr="001A53D8">
        <w:rPr>
          <w:rFonts w:ascii="Tahoma" w:hAnsi="Tahoma" w:cs="Tahoma"/>
          <w:sz w:val="18"/>
          <w:szCs w:val="18"/>
        </w:rPr>
        <w:t>PRILOGA 2</w:t>
      </w:r>
    </w:p>
    <w:p w14:paraId="2E90404D" w14:textId="77777777" w:rsidR="001A53D8" w:rsidRPr="001A53D8" w:rsidRDefault="001A53D8" w:rsidP="001A53D8">
      <w:pPr>
        <w:rPr>
          <w:rFonts w:ascii="Tahoma" w:hAnsi="Tahoma" w:cs="Tahoma"/>
          <w:sz w:val="18"/>
          <w:szCs w:val="18"/>
        </w:rPr>
      </w:pPr>
    </w:p>
    <w:p w14:paraId="6EFF8B62"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b/>
          <w:bCs/>
          <w:sz w:val="18"/>
          <w:szCs w:val="18"/>
          <w:lang w:eastAsia="sl-SI"/>
        </w:rPr>
        <w:t xml:space="preserve">Naročnik: </w:t>
      </w:r>
      <w:r w:rsidRPr="001A53D8">
        <w:rPr>
          <w:rFonts w:ascii="Tahoma" w:eastAsia="Times New Roman" w:hAnsi="Tahoma" w:cs="Tahoma"/>
          <w:sz w:val="18"/>
          <w:szCs w:val="18"/>
          <w:lang w:eastAsia="sl-SI"/>
        </w:rPr>
        <w:t>Premogovnik Velenje d.o.o., Partizanska cesta 78, 3320 Velenje, matična številka 5040361000, ID za DDV: SI92231217, ki ga zastopa generalni direktor dr. Janez ROŠER in direktor Aleš LOGAR, mag. posl. ved (v nadaljevanju tudi zavarovanec)</w:t>
      </w:r>
    </w:p>
    <w:p w14:paraId="5C931E65"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301E2D5"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in </w:t>
      </w:r>
    </w:p>
    <w:p w14:paraId="4A67CC8F"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0B1F793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b/>
          <w:bCs/>
          <w:sz w:val="18"/>
          <w:szCs w:val="18"/>
          <w:lang w:eastAsia="sl-SI"/>
        </w:rPr>
        <w:t>Ponudnik</w:t>
      </w:r>
      <w:r w:rsidRPr="001A53D8">
        <w:rPr>
          <w:rFonts w:ascii="Tahoma" w:eastAsia="Times New Roman" w:hAnsi="Tahoma" w:cs="Tahoma"/>
          <w:sz w:val="18"/>
          <w:szCs w:val="18"/>
          <w:lang w:eastAsia="sl-SI"/>
        </w:rPr>
        <w:t xml:space="preserve"> (firma in sedež) _______________________________________________, ID za DDV: _________________, ki jo zastopa: ____________________________________________________, </w:t>
      </w:r>
    </w:p>
    <w:p w14:paraId="517A2911"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 nadaljevanju zavarovatelj tudi zavarovalnica)</w:t>
      </w:r>
    </w:p>
    <w:p w14:paraId="56865534"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A7F988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sklepata na podlagi javnega naročila </w:t>
      </w:r>
      <w:r w:rsidRPr="001A53D8">
        <w:rPr>
          <w:rFonts w:ascii="Tahoma" w:eastAsia="Times New Roman" w:hAnsi="Tahoma" w:cs="Tahoma"/>
          <w:color w:val="000000" w:themeColor="text1"/>
          <w:sz w:val="18"/>
          <w:szCs w:val="18"/>
          <w:lang w:eastAsia="sl-SI"/>
        </w:rPr>
        <w:t xml:space="preserve">po postopku s pogajanji z objavo (45. čl. ZJN-3) </w:t>
      </w:r>
      <w:proofErr w:type="spellStart"/>
      <w:r w:rsidRPr="001A53D8">
        <w:rPr>
          <w:rFonts w:ascii="Tahoma" w:eastAsia="Times New Roman" w:hAnsi="Tahoma" w:cs="Tahoma"/>
          <w:sz w:val="18"/>
          <w:szCs w:val="18"/>
          <w:lang w:eastAsia="sl-SI"/>
        </w:rPr>
        <w:t>int</w:t>
      </w:r>
      <w:proofErr w:type="spellEnd"/>
      <w:r w:rsidRPr="001A53D8">
        <w:rPr>
          <w:rFonts w:ascii="Tahoma" w:eastAsia="Times New Roman" w:hAnsi="Tahoma" w:cs="Tahoma"/>
          <w:sz w:val="18"/>
          <w:szCs w:val="18"/>
          <w:lang w:eastAsia="sl-SI"/>
        </w:rPr>
        <w:t>. št. NP-1099/2021</w:t>
      </w:r>
    </w:p>
    <w:p w14:paraId="0C0BA826"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363E6E55"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41B7305"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p w14:paraId="7C184CDF"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POGODBO št. JN _______</w:t>
      </w:r>
    </w:p>
    <w:p w14:paraId="4B4A00D8"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O ZAVAROVANJU PREMOŽENJA IN PREMOŽENJSKIH INTERESOV</w:t>
      </w:r>
    </w:p>
    <w:p w14:paraId="710F45CB"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p>
    <w:p w14:paraId="71F56917" w14:textId="77777777" w:rsidR="001A53D8" w:rsidRPr="001A53D8" w:rsidRDefault="001A53D8" w:rsidP="001A53D8">
      <w:pPr>
        <w:spacing w:after="0" w:line="360" w:lineRule="auto"/>
        <w:ind w:left="4755"/>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 člen</w:t>
      </w:r>
    </w:p>
    <w:p w14:paraId="6ECD8A5E"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Pogodbeni stranki ugotavljata, da je </w:t>
      </w:r>
      <w:r w:rsidRPr="001A53D8">
        <w:rPr>
          <w:rFonts w:ascii="Tahoma" w:eastAsia="Times New Roman" w:hAnsi="Tahoma" w:cs="Tahoma"/>
          <w:color w:val="000000" w:themeColor="text1"/>
          <w:sz w:val="18"/>
          <w:szCs w:val="18"/>
          <w:lang w:eastAsia="sl-SI"/>
        </w:rPr>
        <w:t>zavarovanec izvedel postopek oddaje javnega naročila »Izbira zavarovatelja za storitve zavarovanja premoženja in premoženjskih interesov Premogovnika Velenje d.o.o.« in je bil zavarovatelj izbran kot najugodnejši ponudnik v postopku javnega naročila (po postopku s pogajanji z objavo - 45. čl. ZJN-3), objavljenem na Portalu javnih naročil (</w:t>
      </w:r>
      <w:hyperlink r:id="rId7" w:history="1">
        <w:r w:rsidRPr="001A53D8">
          <w:rPr>
            <w:rFonts w:ascii="Tahoma" w:eastAsia="Times New Roman" w:hAnsi="Tahoma" w:cs="Tahoma"/>
            <w:color w:val="000000" w:themeColor="text1"/>
            <w:sz w:val="18"/>
            <w:szCs w:val="18"/>
            <w:u w:val="single"/>
            <w:lang w:eastAsia="sl-SI"/>
          </w:rPr>
          <w:t>www.enarocanje.si</w:t>
        </w:r>
      </w:hyperlink>
      <w:r w:rsidRPr="001A53D8">
        <w:rPr>
          <w:rFonts w:ascii="Tahoma" w:eastAsia="Times New Roman" w:hAnsi="Tahoma" w:cs="Tahoma"/>
          <w:color w:val="000000" w:themeColor="text1"/>
          <w:sz w:val="18"/>
          <w:szCs w:val="18"/>
          <w:lang w:eastAsia="sl-SI"/>
        </w:rPr>
        <w:t>) in v Uradnem listu EU portal (TED</w:t>
      </w:r>
      <w:r w:rsidRPr="001A53D8">
        <w:rPr>
          <w:rFonts w:ascii="Tahoma" w:eastAsia="Times New Roman" w:hAnsi="Tahoma" w:cs="Tahoma"/>
          <w:sz w:val="18"/>
          <w:szCs w:val="18"/>
          <w:lang w:eastAsia="sl-SI"/>
        </w:rPr>
        <w:t xml:space="preserve">) </w:t>
      </w:r>
      <w:r w:rsidRPr="001A53D8">
        <w:rPr>
          <w:rFonts w:ascii="Tahoma" w:eastAsia="Times New Roman" w:hAnsi="Tahoma" w:cs="Tahoma"/>
          <w:sz w:val="18"/>
          <w:szCs w:val="18"/>
          <w:u w:val="single"/>
          <w:lang w:eastAsia="sl-SI"/>
        </w:rPr>
        <w:t xml:space="preserve">dne </w:t>
      </w:r>
      <w:r w:rsidRPr="001A53D8">
        <w:rPr>
          <w:rFonts w:ascii="Tahoma" w:eastAsia="Times New Roman" w:hAnsi="Tahoma" w:cs="Tahoma"/>
          <w:b/>
          <w:sz w:val="18"/>
          <w:szCs w:val="18"/>
          <w:u w:val="single"/>
          <w:lang w:eastAsia="sl-SI"/>
        </w:rPr>
        <w:t>_________</w:t>
      </w:r>
      <w:r w:rsidRPr="001A53D8">
        <w:rPr>
          <w:rFonts w:ascii="Tahoma" w:eastAsia="Times New Roman" w:hAnsi="Tahoma" w:cs="Tahoma"/>
          <w:sz w:val="18"/>
          <w:szCs w:val="18"/>
          <w:lang w:eastAsia="sl-SI"/>
        </w:rPr>
        <w:t xml:space="preserve">, s številko </w:t>
      </w:r>
      <w:r w:rsidRPr="001A53D8">
        <w:rPr>
          <w:rFonts w:ascii="Tahoma" w:eastAsia="Times New Roman" w:hAnsi="Tahoma" w:cs="Tahoma"/>
          <w:b/>
          <w:sz w:val="18"/>
          <w:szCs w:val="18"/>
          <w:lang w:eastAsia="sl-SI"/>
        </w:rPr>
        <w:t>JN _____________</w:t>
      </w:r>
      <w:r w:rsidRPr="001A53D8">
        <w:rPr>
          <w:rFonts w:ascii="Tahoma" w:eastAsia="Times New Roman" w:hAnsi="Tahoma" w:cs="Tahoma"/>
          <w:sz w:val="18"/>
          <w:szCs w:val="18"/>
          <w:lang w:eastAsia="sl-SI"/>
        </w:rPr>
        <w:t xml:space="preserve"> (</w:t>
      </w:r>
      <w:proofErr w:type="spellStart"/>
      <w:r w:rsidRPr="001A53D8">
        <w:rPr>
          <w:rFonts w:ascii="Tahoma" w:eastAsia="Times New Roman" w:hAnsi="Tahoma" w:cs="Tahoma"/>
          <w:sz w:val="18"/>
          <w:szCs w:val="18"/>
          <w:lang w:eastAsia="sl-SI"/>
        </w:rPr>
        <w:t>int</w:t>
      </w:r>
      <w:proofErr w:type="spellEnd"/>
      <w:r w:rsidRPr="001A53D8">
        <w:rPr>
          <w:rFonts w:ascii="Tahoma" w:eastAsia="Times New Roman" w:hAnsi="Tahoma" w:cs="Tahoma"/>
          <w:sz w:val="18"/>
          <w:szCs w:val="18"/>
          <w:lang w:eastAsia="sl-SI"/>
        </w:rPr>
        <w:t>. št. NP-1099/2021 )  ter EU portalu, št. objave ________________.</w:t>
      </w:r>
    </w:p>
    <w:p w14:paraId="5E423175"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Dokumentacija v zvezi z javnim naročilom in ponudba zavarovatelja sta kot priloga sestavni del te pogodbe.</w:t>
      </w:r>
    </w:p>
    <w:p w14:paraId="2C703257"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7480F77"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52863C98" w14:textId="77777777" w:rsidR="001A53D8" w:rsidRPr="001A53D8" w:rsidRDefault="001A53D8" w:rsidP="001A53D8">
      <w:pPr>
        <w:numPr>
          <w:ilvl w:val="0"/>
          <w:numId w:val="3"/>
        </w:num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PREDMET POGODBE</w:t>
      </w:r>
    </w:p>
    <w:p w14:paraId="02CF706F"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B19044D" w14:textId="77777777" w:rsidR="001A53D8" w:rsidRPr="001A53D8" w:rsidRDefault="001A53D8" w:rsidP="001A53D8">
      <w:pPr>
        <w:spacing w:after="0" w:line="276" w:lineRule="auto"/>
        <w:ind w:left="4755"/>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 člen</w:t>
      </w:r>
    </w:p>
    <w:p w14:paraId="39C6DDBC"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S to pogodbo se zavarovanec zavezuje, da bo zavarovalnici plačal zavarovalno premijo, zavarovalnica pa se zavezuje, da bo, če se zgodi dogodek, ki pomeni zavarovalni primer, izplačala zavarovancu ali nekomu tretjemu zavarovalnino ali odškodnino ali storila kaj drugega. </w:t>
      </w:r>
    </w:p>
    <w:p w14:paraId="1D35451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Predmet te pogodbe so naslednje vrste zavarovanj:</w:t>
      </w:r>
    </w:p>
    <w:p w14:paraId="1FA894B8"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215E1902"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Požarno zavarovanje </w:t>
      </w:r>
    </w:p>
    <w:p w14:paraId="31F2241D"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Zavarovanje stvari v rudnikih pod zemljo</w:t>
      </w:r>
    </w:p>
    <w:p w14:paraId="316043D4"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Zavarovanje </w:t>
      </w:r>
      <w:proofErr w:type="spellStart"/>
      <w:r w:rsidRPr="001A53D8">
        <w:rPr>
          <w:rFonts w:ascii="Tahoma" w:eastAsia="Times New Roman" w:hAnsi="Tahoma" w:cs="Tahoma"/>
          <w:sz w:val="18"/>
          <w:szCs w:val="18"/>
          <w:lang w:eastAsia="sl-SI"/>
        </w:rPr>
        <w:t>vlomske</w:t>
      </w:r>
      <w:proofErr w:type="spellEnd"/>
      <w:r w:rsidRPr="001A53D8">
        <w:rPr>
          <w:rFonts w:ascii="Tahoma" w:eastAsia="Times New Roman" w:hAnsi="Tahoma" w:cs="Tahoma"/>
          <w:sz w:val="18"/>
          <w:szCs w:val="18"/>
          <w:lang w:eastAsia="sl-SI"/>
        </w:rPr>
        <w:t xml:space="preserve"> tatvine in ropa</w:t>
      </w:r>
    </w:p>
    <w:p w14:paraId="5516E6F1"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lastRenderedPageBreak/>
        <w:t>Zavarovanje splošne civilne odgovornosti</w:t>
      </w:r>
    </w:p>
    <w:p w14:paraId="6AA69DF7"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Zavarovanje odgovornosti iz naslova posesti in uporabe tirnih vozil</w:t>
      </w:r>
    </w:p>
    <w:p w14:paraId="1506F496"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Zavarovanje projektantske in geodetske odgovornosti oz. </w:t>
      </w:r>
      <w:r w:rsidRPr="001A53D8">
        <w:rPr>
          <w:rFonts w:ascii="Tahoma" w:eastAsia="Times New Roman" w:hAnsi="Tahoma" w:cs="Tahoma"/>
          <w:bCs/>
          <w:color w:val="000000" w:themeColor="text1"/>
          <w:sz w:val="18"/>
          <w:szCs w:val="18"/>
          <w:lang w:eastAsia="sl-SI"/>
        </w:rPr>
        <w:t>arhitekturne in inženirske dejavnosti</w:t>
      </w:r>
      <w:r w:rsidRPr="001A53D8">
        <w:rPr>
          <w:rFonts w:ascii="Tahoma" w:eastAsia="Times New Roman" w:hAnsi="Tahoma" w:cs="Tahoma"/>
          <w:b/>
          <w:bCs/>
          <w:color w:val="000000" w:themeColor="text1"/>
          <w:sz w:val="18"/>
          <w:szCs w:val="18"/>
          <w:lang w:eastAsia="sl-SI"/>
        </w:rPr>
        <w:t xml:space="preserve">  </w:t>
      </w:r>
    </w:p>
    <w:p w14:paraId="46E1C887"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sz w:val="18"/>
          <w:szCs w:val="18"/>
          <w:lang w:eastAsia="sl-SI"/>
        </w:rPr>
      </w:pPr>
      <w:r w:rsidRPr="001A53D8">
        <w:rPr>
          <w:rFonts w:ascii="Tahoma" w:eastAsia="Calibri" w:hAnsi="Tahoma" w:cs="Tahoma"/>
          <w:bCs/>
          <w:sz w:val="18"/>
          <w:szCs w:val="18"/>
          <w:lang w:val="en-GB"/>
        </w:rPr>
        <w:t xml:space="preserve">Zavarovanje </w:t>
      </w:r>
      <w:proofErr w:type="spellStart"/>
      <w:r w:rsidRPr="001A53D8">
        <w:rPr>
          <w:rFonts w:ascii="Tahoma" w:eastAsia="Calibri" w:hAnsi="Tahoma" w:cs="Tahoma"/>
          <w:bCs/>
          <w:sz w:val="18"/>
          <w:szCs w:val="18"/>
          <w:lang w:val="en-GB"/>
        </w:rPr>
        <w:t>zrakoplova</w:t>
      </w:r>
      <w:proofErr w:type="spellEnd"/>
    </w:p>
    <w:p w14:paraId="5ED6B90F" w14:textId="77777777" w:rsidR="001A53D8" w:rsidRPr="001A53D8" w:rsidRDefault="001A53D8" w:rsidP="001A53D8">
      <w:pPr>
        <w:numPr>
          <w:ilvl w:val="0"/>
          <w:numId w:val="1"/>
        </w:numPr>
        <w:autoSpaceDE w:val="0"/>
        <w:spacing w:after="200" w:line="360" w:lineRule="auto"/>
        <w:ind w:left="1066" w:hanging="357"/>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Zavarovanje motornih vozil</w:t>
      </w:r>
    </w:p>
    <w:p w14:paraId="6E86625E" w14:textId="77777777" w:rsidR="001A53D8" w:rsidRPr="001A53D8" w:rsidRDefault="001A53D8" w:rsidP="001A53D8">
      <w:pPr>
        <w:tabs>
          <w:tab w:val="left" w:pos="720"/>
        </w:tabs>
        <w:suppressAutoHyphens/>
        <w:spacing w:after="0" w:line="360" w:lineRule="auto"/>
        <w:jc w:val="both"/>
        <w:rPr>
          <w:rFonts w:ascii="Tahoma" w:eastAsia="Times New Roman" w:hAnsi="Tahoma" w:cs="Tahoma"/>
          <w:sz w:val="18"/>
          <w:szCs w:val="18"/>
          <w:lang w:eastAsia="ar-SA"/>
        </w:rPr>
      </w:pPr>
    </w:p>
    <w:p w14:paraId="34789BE5" w14:textId="77777777" w:rsidR="001A53D8" w:rsidRPr="001A53D8" w:rsidRDefault="001A53D8" w:rsidP="001A53D8">
      <w:pPr>
        <w:numPr>
          <w:ilvl w:val="0"/>
          <w:numId w:val="3"/>
        </w:numPr>
        <w:spacing w:after="0" w:line="360" w:lineRule="auto"/>
        <w:jc w:val="center"/>
        <w:rPr>
          <w:rFonts w:ascii="Tahoma" w:eastAsia="Calibri" w:hAnsi="Tahoma" w:cs="Tahoma"/>
          <w:b/>
          <w:bCs/>
          <w:sz w:val="18"/>
          <w:szCs w:val="18"/>
          <w:lang w:eastAsia="sl-SI"/>
        </w:rPr>
      </w:pPr>
      <w:r w:rsidRPr="001A53D8">
        <w:rPr>
          <w:rFonts w:ascii="Tahoma" w:eastAsia="Calibri" w:hAnsi="Tahoma" w:cs="Tahoma"/>
          <w:b/>
          <w:bCs/>
          <w:sz w:val="18"/>
          <w:szCs w:val="18"/>
          <w:lang w:eastAsia="sl-SI"/>
        </w:rPr>
        <w:t>SPLOŠNE DOLOČBE</w:t>
      </w:r>
    </w:p>
    <w:p w14:paraId="120181D3" w14:textId="77777777" w:rsidR="001A53D8" w:rsidRPr="001A53D8" w:rsidRDefault="001A53D8" w:rsidP="001A53D8">
      <w:pPr>
        <w:spacing w:after="0" w:line="360" w:lineRule="auto"/>
        <w:ind w:left="360"/>
        <w:rPr>
          <w:rFonts w:ascii="Tahoma" w:eastAsia="Times New Roman" w:hAnsi="Tahoma" w:cs="Tahoma"/>
          <w:b/>
          <w:bCs/>
          <w:sz w:val="18"/>
          <w:szCs w:val="18"/>
          <w:lang w:eastAsia="sl-SI"/>
        </w:rPr>
      </w:pPr>
    </w:p>
    <w:p w14:paraId="5EDE4920"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3. člen</w:t>
      </w:r>
    </w:p>
    <w:p w14:paraId="10A849CA" w14:textId="77777777" w:rsidR="001A53D8" w:rsidRPr="001A53D8" w:rsidRDefault="001A53D8" w:rsidP="001A53D8">
      <w:pPr>
        <w:spacing w:after="0" w:line="360" w:lineRule="auto"/>
        <w:jc w:val="both"/>
        <w:rPr>
          <w:rFonts w:ascii="Tahoma" w:eastAsia="Times New Roman" w:hAnsi="Tahoma" w:cs="Tahoma"/>
          <w:b/>
          <w:sz w:val="18"/>
          <w:szCs w:val="18"/>
          <w:lang w:eastAsia="sl-SI"/>
        </w:rPr>
      </w:pPr>
      <w:r w:rsidRPr="001A53D8">
        <w:rPr>
          <w:rFonts w:ascii="Tahoma" w:eastAsia="Times New Roman" w:hAnsi="Tahoma" w:cs="Tahoma"/>
          <w:bCs/>
          <w:sz w:val="18"/>
          <w:szCs w:val="18"/>
          <w:lang w:eastAsia="sl-SI"/>
        </w:rPr>
        <w:t xml:space="preserve">Pogodba se sklepa za zavarovalno obdobje štirih (4) let, in sicer od </w:t>
      </w:r>
      <w:r w:rsidRPr="001A53D8">
        <w:rPr>
          <w:rFonts w:ascii="Tahoma" w:eastAsia="Times New Roman" w:hAnsi="Tahoma" w:cs="Tahoma"/>
          <w:b/>
          <w:bCs/>
          <w:sz w:val="18"/>
          <w:szCs w:val="18"/>
          <w:lang w:eastAsia="sl-SI"/>
        </w:rPr>
        <w:t>1.4.2022 od 00.00 ure do 31.3.2026 do 24.00 ure.</w:t>
      </w:r>
      <w:r w:rsidRPr="001A53D8">
        <w:rPr>
          <w:rFonts w:ascii="Tahoma" w:eastAsia="Times New Roman" w:hAnsi="Tahoma" w:cs="Tahoma"/>
          <w:b/>
          <w:sz w:val="18"/>
          <w:szCs w:val="18"/>
          <w:lang w:eastAsia="sl-SI"/>
        </w:rPr>
        <w:t xml:space="preserve"> </w:t>
      </w:r>
    </w:p>
    <w:p w14:paraId="232372D9" w14:textId="77777777" w:rsidR="001A53D8" w:rsidRPr="001A53D8" w:rsidRDefault="001A53D8" w:rsidP="001A53D8">
      <w:pPr>
        <w:spacing w:after="0" w:line="360" w:lineRule="auto"/>
        <w:jc w:val="both"/>
        <w:rPr>
          <w:rFonts w:ascii="Tahoma" w:eastAsia="Times New Roman" w:hAnsi="Tahoma" w:cs="Tahoma"/>
          <w:b/>
          <w:color w:val="FF0000"/>
          <w:sz w:val="18"/>
          <w:szCs w:val="18"/>
          <w:lang w:eastAsia="sl-SI"/>
        </w:rPr>
      </w:pPr>
    </w:p>
    <w:p w14:paraId="21F9A59B"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4. člen</w:t>
      </w:r>
    </w:p>
    <w:p w14:paraId="0152FCAF"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Zavarovanec s podpisom te pogodbe sprejema splošne in posebne zavarovalne pogoje zavarovatelja v obsegu, ki niso v nasprotju z zahtevami, dopolnitvami in spremembami dokumentacije v zvezi z javnim naročilom zavarovanca, navedenem v 1. členu te pogodbe, h kateremu so bili tudi priloženi.</w:t>
      </w:r>
    </w:p>
    <w:p w14:paraId="67B48317"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315E812"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4A74A9E5" w14:textId="77777777" w:rsidR="001A53D8" w:rsidRPr="001A53D8" w:rsidRDefault="001A53D8" w:rsidP="001A53D8">
      <w:pPr>
        <w:numPr>
          <w:ilvl w:val="0"/>
          <w:numId w:val="3"/>
        </w:numPr>
        <w:spacing w:after="0" w:line="360" w:lineRule="auto"/>
        <w:jc w:val="center"/>
        <w:rPr>
          <w:rFonts w:ascii="Tahoma" w:eastAsia="Calibri" w:hAnsi="Tahoma" w:cs="Tahoma"/>
          <w:b/>
          <w:bCs/>
          <w:sz w:val="18"/>
          <w:szCs w:val="18"/>
          <w:lang w:eastAsia="sl-SI"/>
        </w:rPr>
      </w:pPr>
      <w:r w:rsidRPr="001A53D8">
        <w:rPr>
          <w:rFonts w:ascii="Tahoma" w:eastAsia="Calibri" w:hAnsi="Tahoma" w:cs="Tahoma"/>
          <w:b/>
          <w:bCs/>
          <w:sz w:val="18"/>
          <w:szCs w:val="18"/>
          <w:lang w:eastAsia="sl-SI"/>
        </w:rPr>
        <w:t>POGODBENA VREDNOST</w:t>
      </w:r>
    </w:p>
    <w:p w14:paraId="78A6883C" w14:textId="77777777" w:rsidR="001A53D8" w:rsidRPr="001A53D8" w:rsidRDefault="001A53D8" w:rsidP="001A53D8">
      <w:pPr>
        <w:spacing w:after="0" w:line="360" w:lineRule="auto"/>
        <w:ind w:left="1080"/>
        <w:rPr>
          <w:rFonts w:ascii="Tahoma" w:eastAsia="Calibri" w:hAnsi="Tahoma" w:cs="Tahoma"/>
          <w:b/>
          <w:bCs/>
          <w:sz w:val="18"/>
          <w:szCs w:val="18"/>
          <w:lang w:eastAsia="sl-SI"/>
        </w:rPr>
      </w:pPr>
    </w:p>
    <w:p w14:paraId="27C56208"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5. člen</w:t>
      </w:r>
    </w:p>
    <w:p w14:paraId="5A4E86AD"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Zavarovalne premije za celotno zavarovalno obdobje štirih (4) let </w:t>
      </w:r>
      <w:r w:rsidRPr="001A53D8">
        <w:rPr>
          <w:rFonts w:ascii="Tahoma" w:eastAsia="Times New Roman" w:hAnsi="Tahoma" w:cs="Tahoma"/>
          <w:b/>
          <w:sz w:val="18"/>
          <w:szCs w:val="18"/>
          <w:lang w:eastAsia="sl-SI"/>
        </w:rPr>
        <w:t>od 1.4.2022 do 31.3.2026</w:t>
      </w:r>
      <w:r w:rsidRPr="001A53D8">
        <w:rPr>
          <w:rFonts w:ascii="Tahoma" w:eastAsia="Times New Roman" w:hAnsi="Tahoma" w:cs="Tahoma"/>
          <w:sz w:val="18"/>
          <w:szCs w:val="18"/>
          <w:lang w:eastAsia="sl-SI"/>
        </w:rPr>
        <w:t xml:space="preserve"> znašajo v EUR (</w:t>
      </w:r>
      <w:r w:rsidRPr="001A53D8">
        <w:rPr>
          <w:rFonts w:ascii="Tahoma" w:eastAsia="Times New Roman" w:hAnsi="Tahoma" w:cs="Tahoma"/>
          <w:color w:val="000000" w:themeColor="text1"/>
          <w:sz w:val="18"/>
          <w:szCs w:val="18"/>
          <w:lang w:eastAsia="sl-SI"/>
        </w:rPr>
        <w:t xml:space="preserve">vključno z 8,5% DPZP): </w:t>
      </w:r>
    </w:p>
    <w:p w14:paraId="1191766A" w14:textId="77777777" w:rsidR="001A53D8" w:rsidRPr="001A53D8" w:rsidRDefault="001A53D8" w:rsidP="001A53D8">
      <w:pPr>
        <w:spacing w:after="0" w:line="360" w:lineRule="auto"/>
        <w:rPr>
          <w:rFonts w:ascii="Tahoma" w:eastAsia="Times New Roman" w:hAnsi="Tahoma" w:cs="Tahoma"/>
          <w:sz w:val="18"/>
          <w:szCs w:val="18"/>
          <w:lang w:eastAsia="sl-SI"/>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9"/>
        <w:gridCol w:w="3828"/>
      </w:tblGrid>
      <w:tr w:rsidR="001A53D8" w:rsidRPr="001A53D8" w14:paraId="0A1937B4" w14:textId="77777777" w:rsidTr="00137133">
        <w:trPr>
          <w:trHeight w:val="506"/>
        </w:trPr>
        <w:tc>
          <w:tcPr>
            <w:tcW w:w="4529" w:type="dxa"/>
          </w:tcPr>
          <w:p w14:paraId="147872A3"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 xml:space="preserve">1. Požarno zavarovanje </w:t>
            </w:r>
          </w:p>
        </w:tc>
        <w:tc>
          <w:tcPr>
            <w:tcW w:w="3828" w:type="dxa"/>
            <w:vAlign w:val="center"/>
          </w:tcPr>
          <w:p w14:paraId="6BD29E8B"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6E6A1AE0" w14:textId="77777777" w:rsidTr="00137133">
        <w:trPr>
          <w:trHeight w:val="506"/>
        </w:trPr>
        <w:tc>
          <w:tcPr>
            <w:tcW w:w="4529" w:type="dxa"/>
          </w:tcPr>
          <w:p w14:paraId="047ABBF3"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 xml:space="preserve">2. </w:t>
            </w:r>
            <w:r w:rsidRPr="001A53D8">
              <w:rPr>
                <w:rFonts w:ascii="Tahoma" w:eastAsia="Times New Roman" w:hAnsi="Tahoma" w:cs="Tahoma"/>
                <w:color w:val="000000" w:themeColor="text1"/>
                <w:sz w:val="18"/>
                <w:szCs w:val="18"/>
                <w:lang w:eastAsia="sl-SI"/>
              </w:rPr>
              <w:t>Zavarovanje stvari v rudnikih pod zemljo</w:t>
            </w:r>
          </w:p>
        </w:tc>
        <w:tc>
          <w:tcPr>
            <w:tcW w:w="3828" w:type="dxa"/>
            <w:vAlign w:val="center"/>
          </w:tcPr>
          <w:p w14:paraId="73891EA8"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466BBA4A" w14:textId="77777777" w:rsidTr="00137133">
        <w:trPr>
          <w:trHeight w:val="506"/>
        </w:trPr>
        <w:tc>
          <w:tcPr>
            <w:tcW w:w="4529" w:type="dxa"/>
          </w:tcPr>
          <w:p w14:paraId="7795E959"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 xml:space="preserve">3. Zavarovanje </w:t>
            </w:r>
            <w:proofErr w:type="spellStart"/>
            <w:r w:rsidRPr="001A53D8">
              <w:rPr>
                <w:rFonts w:ascii="Tahoma" w:eastAsia="Times New Roman" w:hAnsi="Tahoma" w:cs="Tahoma"/>
                <w:bCs/>
                <w:color w:val="000000" w:themeColor="text1"/>
                <w:sz w:val="18"/>
                <w:szCs w:val="18"/>
                <w:lang w:eastAsia="sl-SI"/>
              </w:rPr>
              <w:t>vlomske</w:t>
            </w:r>
            <w:proofErr w:type="spellEnd"/>
            <w:r w:rsidRPr="001A53D8">
              <w:rPr>
                <w:rFonts w:ascii="Tahoma" w:eastAsia="Times New Roman" w:hAnsi="Tahoma" w:cs="Tahoma"/>
                <w:bCs/>
                <w:color w:val="000000" w:themeColor="text1"/>
                <w:sz w:val="18"/>
                <w:szCs w:val="18"/>
                <w:lang w:eastAsia="sl-SI"/>
              </w:rPr>
              <w:t xml:space="preserve"> tatvine in ropa  </w:t>
            </w:r>
          </w:p>
        </w:tc>
        <w:tc>
          <w:tcPr>
            <w:tcW w:w="3828" w:type="dxa"/>
            <w:vAlign w:val="center"/>
          </w:tcPr>
          <w:p w14:paraId="4D2603C7"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4E93A356" w14:textId="77777777" w:rsidTr="00137133">
        <w:trPr>
          <w:trHeight w:val="506"/>
        </w:trPr>
        <w:tc>
          <w:tcPr>
            <w:tcW w:w="4529" w:type="dxa"/>
          </w:tcPr>
          <w:p w14:paraId="2DD69049"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4. Zavarovanje splošne civilne odgovornosti</w:t>
            </w:r>
          </w:p>
        </w:tc>
        <w:tc>
          <w:tcPr>
            <w:tcW w:w="3828" w:type="dxa"/>
            <w:vAlign w:val="center"/>
          </w:tcPr>
          <w:p w14:paraId="1B6A0D79"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57FE2457" w14:textId="77777777" w:rsidTr="00137133">
        <w:trPr>
          <w:trHeight w:val="506"/>
        </w:trPr>
        <w:tc>
          <w:tcPr>
            <w:tcW w:w="4529" w:type="dxa"/>
          </w:tcPr>
          <w:p w14:paraId="10EE05EB"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5. Zavarovanje odgovornosti iz naslova posesti in uporabe tirnih vozil</w:t>
            </w:r>
          </w:p>
        </w:tc>
        <w:tc>
          <w:tcPr>
            <w:tcW w:w="3828" w:type="dxa"/>
            <w:vAlign w:val="center"/>
          </w:tcPr>
          <w:p w14:paraId="1665BC86"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533E8C2E" w14:textId="77777777" w:rsidTr="00137133">
        <w:trPr>
          <w:trHeight w:val="506"/>
        </w:trPr>
        <w:tc>
          <w:tcPr>
            <w:tcW w:w="4529" w:type="dxa"/>
          </w:tcPr>
          <w:p w14:paraId="4BC4F845" w14:textId="77777777" w:rsidR="001A53D8" w:rsidRPr="001A53D8" w:rsidRDefault="001A53D8" w:rsidP="001A53D8">
            <w:pPr>
              <w:autoSpaceDE w:val="0"/>
              <w:spacing w:after="0" w:line="360" w:lineRule="auto"/>
              <w:rPr>
                <w:rFonts w:ascii="Tahoma" w:eastAsia="Times New Roman" w:hAnsi="Tahoma" w:cs="Tahoma"/>
                <w:bCs/>
                <w:color w:val="000000" w:themeColor="text1"/>
                <w:sz w:val="18"/>
                <w:szCs w:val="18"/>
                <w:lang w:eastAsia="sl-SI"/>
              </w:rPr>
            </w:pPr>
            <w:r w:rsidRPr="001A53D8">
              <w:rPr>
                <w:rFonts w:ascii="Tahoma" w:eastAsia="Times New Roman" w:hAnsi="Tahoma" w:cs="Tahoma"/>
                <w:bCs/>
                <w:color w:val="000000" w:themeColor="text1"/>
                <w:sz w:val="18"/>
                <w:szCs w:val="18"/>
                <w:lang w:eastAsia="sl-SI"/>
              </w:rPr>
              <w:t xml:space="preserve">6. </w:t>
            </w:r>
            <w:r w:rsidRPr="001A53D8">
              <w:rPr>
                <w:rFonts w:ascii="Tahoma" w:eastAsia="Times New Roman" w:hAnsi="Tahoma" w:cs="Tahoma"/>
                <w:color w:val="000000" w:themeColor="text1"/>
                <w:sz w:val="18"/>
                <w:szCs w:val="18"/>
                <w:lang w:eastAsia="sl-SI"/>
              </w:rPr>
              <w:t xml:space="preserve">Zavarovanje projektantske in geodetske odgovornosti oz. </w:t>
            </w:r>
            <w:r w:rsidRPr="001A53D8">
              <w:rPr>
                <w:rFonts w:ascii="Tahoma" w:eastAsia="Times New Roman" w:hAnsi="Tahoma" w:cs="Tahoma"/>
                <w:bCs/>
                <w:color w:val="000000" w:themeColor="text1"/>
                <w:sz w:val="18"/>
                <w:szCs w:val="18"/>
                <w:lang w:eastAsia="sl-SI"/>
              </w:rPr>
              <w:t>arhitekturne in inženirske dejavnosti</w:t>
            </w:r>
            <w:r w:rsidRPr="001A53D8">
              <w:rPr>
                <w:rFonts w:ascii="Tahoma" w:eastAsia="Times New Roman" w:hAnsi="Tahoma" w:cs="Tahoma"/>
                <w:b/>
                <w:bCs/>
                <w:color w:val="000000" w:themeColor="text1"/>
                <w:sz w:val="18"/>
                <w:szCs w:val="18"/>
                <w:lang w:eastAsia="sl-SI"/>
              </w:rPr>
              <w:t xml:space="preserve">  </w:t>
            </w:r>
          </w:p>
        </w:tc>
        <w:tc>
          <w:tcPr>
            <w:tcW w:w="3828" w:type="dxa"/>
            <w:vAlign w:val="center"/>
          </w:tcPr>
          <w:p w14:paraId="5E7540A9"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664DA183" w14:textId="77777777" w:rsidTr="00137133">
        <w:trPr>
          <w:trHeight w:val="506"/>
        </w:trPr>
        <w:tc>
          <w:tcPr>
            <w:tcW w:w="4529" w:type="dxa"/>
          </w:tcPr>
          <w:p w14:paraId="2194930F" w14:textId="77777777" w:rsidR="001A53D8" w:rsidRPr="001A53D8" w:rsidRDefault="001A53D8" w:rsidP="001A53D8">
            <w:pPr>
              <w:autoSpaceDE w:val="0"/>
              <w:spacing w:after="0" w:line="360" w:lineRule="auto"/>
              <w:rPr>
                <w:rFonts w:ascii="Tahoma" w:eastAsia="Times New Roman" w:hAnsi="Tahoma" w:cs="Tahoma"/>
                <w:bCs/>
                <w:sz w:val="18"/>
                <w:szCs w:val="18"/>
                <w:lang w:eastAsia="sl-SI"/>
              </w:rPr>
            </w:pPr>
            <w:r w:rsidRPr="001A53D8">
              <w:rPr>
                <w:rFonts w:ascii="Tahoma" w:eastAsia="Times New Roman" w:hAnsi="Tahoma" w:cs="Tahoma"/>
                <w:bCs/>
                <w:sz w:val="18"/>
                <w:szCs w:val="18"/>
                <w:lang w:eastAsia="sl-SI"/>
              </w:rPr>
              <w:t>7. Zavarovanje zrakoplova</w:t>
            </w:r>
          </w:p>
        </w:tc>
        <w:tc>
          <w:tcPr>
            <w:tcW w:w="3828" w:type="dxa"/>
            <w:vAlign w:val="center"/>
          </w:tcPr>
          <w:p w14:paraId="5BDA71D3"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265272E6" w14:textId="77777777" w:rsidTr="00137133">
        <w:trPr>
          <w:trHeight w:val="506"/>
        </w:trPr>
        <w:tc>
          <w:tcPr>
            <w:tcW w:w="4529" w:type="dxa"/>
          </w:tcPr>
          <w:p w14:paraId="4B3A1414" w14:textId="77777777" w:rsidR="001A53D8" w:rsidRPr="001A53D8" w:rsidRDefault="001A53D8" w:rsidP="001A53D8">
            <w:pPr>
              <w:autoSpaceDE w:val="0"/>
              <w:spacing w:after="0" w:line="360" w:lineRule="auto"/>
              <w:rPr>
                <w:rFonts w:ascii="Tahoma" w:eastAsia="Times New Roman" w:hAnsi="Tahoma" w:cs="Tahoma"/>
                <w:bCs/>
                <w:sz w:val="18"/>
                <w:szCs w:val="18"/>
                <w:lang w:eastAsia="sl-SI"/>
              </w:rPr>
            </w:pPr>
            <w:r w:rsidRPr="001A53D8">
              <w:rPr>
                <w:rFonts w:ascii="Tahoma" w:eastAsia="Times New Roman" w:hAnsi="Tahoma" w:cs="Tahoma"/>
                <w:bCs/>
                <w:sz w:val="18"/>
                <w:szCs w:val="18"/>
                <w:lang w:eastAsia="sl-SI"/>
              </w:rPr>
              <w:t>8. Zavarovanje motornih vozil</w:t>
            </w:r>
          </w:p>
        </w:tc>
        <w:tc>
          <w:tcPr>
            <w:tcW w:w="3828" w:type="dxa"/>
            <w:vAlign w:val="center"/>
          </w:tcPr>
          <w:p w14:paraId="0E2115EA"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c>
      </w:tr>
      <w:tr w:rsidR="001A53D8" w:rsidRPr="001A53D8" w14:paraId="38A22B51" w14:textId="77777777" w:rsidTr="00137133">
        <w:trPr>
          <w:trHeight w:val="506"/>
        </w:trPr>
        <w:tc>
          <w:tcPr>
            <w:tcW w:w="4529" w:type="dxa"/>
            <w:shd w:val="clear" w:color="auto" w:fill="F2F2F2" w:themeFill="background1" w:themeFillShade="F2"/>
            <w:vAlign w:val="center"/>
          </w:tcPr>
          <w:p w14:paraId="440EA092" w14:textId="77777777" w:rsidR="001A53D8" w:rsidRPr="001A53D8" w:rsidRDefault="001A53D8" w:rsidP="001A53D8">
            <w:pPr>
              <w:spacing w:after="0" w:line="360" w:lineRule="auto"/>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PREMIJA SKUPAJ (od 1 do 8)</w:t>
            </w:r>
          </w:p>
        </w:tc>
        <w:tc>
          <w:tcPr>
            <w:tcW w:w="3828" w:type="dxa"/>
            <w:shd w:val="clear" w:color="auto" w:fill="F2F2F2" w:themeFill="background1" w:themeFillShade="F2"/>
            <w:vAlign w:val="center"/>
          </w:tcPr>
          <w:p w14:paraId="0032D1AB"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p>
        </w:tc>
      </w:tr>
    </w:tbl>
    <w:p w14:paraId="4064A3FC" w14:textId="77777777" w:rsidR="001A53D8" w:rsidRPr="001A53D8" w:rsidRDefault="001A53D8" w:rsidP="001A53D8">
      <w:pPr>
        <w:tabs>
          <w:tab w:val="left" w:pos="540"/>
          <w:tab w:val="left" w:pos="4536"/>
        </w:tabs>
        <w:spacing w:after="0" w:line="360" w:lineRule="auto"/>
        <w:jc w:val="both"/>
        <w:rPr>
          <w:rFonts w:ascii="Tahoma" w:eastAsia="Times New Roman" w:hAnsi="Tahoma" w:cs="Tahoma"/>
          <w:b/>
          <w:sz w:val="18"/>
          <w:szCs w:val="18"/>
          <w:lang w:eastAsia="sl-SI"/>
        </w:rPr>
      </w:pPr>
    </w:p>
    <w:p w14:paraId="6FF3CF70" w14:textId="77777777" w:rsidR="001A53D8" w:rsidRPr="001A53D8" w:rsidRDefault="001A53D8" w:rsidP="001A53D8">
      <w:pPr>
        <w:autoSpaceDE w:val="0"/>
        <w:autoSpaceDN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 skupni premiji (vrednost za plačilo) so zajeti vsi tehnični popusti oz. doplačila na temeljno premijo, vsi priznani komercialni (paketni) popusti in davek od prometa zavarovalnih poslov (DPZP) in morebitne druge dajatve.</w:t>
      </w:r>
    </w:p>
    <w:p w14:paraId="7769F42B" w14:textId="77777777" w:rsidR="001A53D8" w:rsidRPr="001A53D8" w:rsidRDefault="001A53D8" w:rsidP="001A53D8">
      <w:pPr>
        <w:autoSpaceDE w:val="0"/>
        <w:autoSpaceDN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Stroške zavarovalnega posrednika nosi izbrani ponudnik v okviru administrativne premije.</w:t>
      </w:r>
    </w:p>
    <w:p w14:paraId="36C918D2"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Cene na enoto so fiksne in nespremenljive za ves čas trajanja pogodbe. Ne priznava se nikakršno povišanje cene.</w:t>
      </w:r>
    </w:p>
    <w:p w14:paraId="5BCA0C3A"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V celotnem zavarovalnem obdobju na zavarovalno premijo pri nobenem zavarovanju ni dopusten vpliv škodnega dogajanja / </w:t>
      </w:r>
      <w:proofErr w:type="spellStart"/>
      <w:r w:rsidRPr="001A53D8">
        <w:rPr>
          <w:rFonts w:ascii="Tahoma" w:eastAsia="Times New Roman" w:hAnsi="Tahoma" w:cs="Tahoma"/>
          <w:sz w:val="18"/>
          <w:szCs w:val="18"/>
          <w:lang w:eastAsia="sl-SI"/>
        </w:rPr>
        <w:t>malus</w:t>
      </w:r>
      <w:proofErr w:type="spellEnd"/>
      <w:r w:rsidRPr="001A53D8">
        <w:rPr>
          <w:rFonts w:ascii="Tahoma" w:eastAsia="Times New Roman" w:hAnsi="Tahoma" w:cs="Tahoma"/>
          <w:sz w:val="18"/>
          <w:szCs w:val="18"/>
          <w:lang w:eastAsia="sl-SI"/>
        </w:rPr>
        <w:t>.</w:t>
      </w:r>
    </w:p>
    <w:p w14:paraId="7143E209"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544372B9" w14:textId="77777777" w:rsidR="001A53D8" w:rsidRPr="001A53D8" w:rsidRDefault="001A53D8" w:rsidP="001A53D8">
      <w:pPr>
        <w:spacing w:after="0" w:line="360" w:lineRule="auto"/>
        <w:jc w:val="both"/>
        <w:rPr>
          <w:rFonts w:ascii="Tahoma" w:eastAsia="Times New Roman" w:hAnsi="Tahoma" w:cs="Tahoma"/>
          <w:noProof/>
          <w:sz w:val="18"/>
          <w:szCs w:val="18"/>
          <w:lang w:eastAsia="sl-SI"/>
        </w:rPr>
      </w:pPr>
      <w:bookmarkStart w:id="3" w:name="_Hlk86047826"/>
      <w:r w:rsidRPr="001A53D8">
        <w:rPr>
          <w:rFonts w:ascii="Tahoma" w:eastAsia="Times New Roman" w:hAnsi="Tahoma" w:cs="Tahoma"/>
          <w:sz w:val="18"/>
          <w:szCs w:val="18"/>
          <w:lang w:eastAsia="sl-SI"/>
        </w:rPr>
        <w:t>Zavarovalnica se obvezuje zavarovalcu po pretečenem zavarovalnem letu priznati bonus na dosežen poslovno tehnični rezultat.</w:t>
      </w:r>
    </w:p>
    <w:p w14:paraId="3A94FBFF" w14:textId="77777777" w:rsidR="001A53D8" w:rsidRPr="001A53D8" w:rsidRDefault="001A53D8" w:rsidP="001A53D8">
      <w:pPr>
        <w:spacing w:after="0" w:line="360" w:lineRule="auto"/>
        <w:jc w:val="both"/>
        <w:rPr>
          <w:rFonts w:ascii="Tahoma" w:eastAsia="Times New Roman" w:hAnsi="Tahoma" w:cs="Tahoma"/>
          <w:noProof/>
          <w:sz w:val="18"/>
          <w:szCs w:val="18"/>
          <w:lang w:eastAsia="sl-SI"/>
        </w:rPr>
      </w:pPr>
    </w:p>
    <w:p w14:paraId="009448D9" w14:textId="77777777" w:rsidR="001A53D8" w:rsidRPr="001A53D8" w:rsidRDefault="001A53D8" w:rsidP="001A53D8">
      <w:pPr>
        <w:spacing w:after="0" w:line="360" w:lineRule="auto"/>
        <w:jc w:val="both"/>
        <w:rPr>
          <w:rFonts w:ascii="Tahoma" w:eastAsia="Calibri" w:hAnsi="Tahoma" w:cs="Tahoma"/>
          <w:sz w:val="18"/>
          <w:szCs w:val="18"/>
          <w:lang w:val="en-GB" w:eastAsia="sl-SI"/>
        </w:rPr>
      </w:pPr>
      <w:proofErr w:type="spellStart"/>
      <w:r w:rsidRPr="001A53D8">
        <w:rPr>
          <w:rFonts w:ascii="Tahoma" w:eastAsia="Calibri" w:hAnsi="Tahoma" w:cs="Tahoma"/>
          <w:sz w:val="18"/>
          <w:szCs w:val="18"/>
          <w:lang w:val="en-GB" w:eastAsia="sl-SI"/>
        </w:rPr>
        <w:t>Zavarovalnica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bo</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zavarovalcu</w:t>
      </w:r>
      <w:proofErr w:type="spellEnd"/>
      <w:r w:rsidRPr="001A53D8">
        <w:rPr>
          <w:rFonts w:ascii="Tahoma" w:eastAsia="Calibri" w:hAnsi="Tahoma" w:cs="Tahoma"/>
          <w:sz w:val="18"/>
          <w:szCs w:val="18"/>
          <w:lang w:val="en-GB" w:eastAsia="sl-SI"/>
        </w:rPr>
        <w:t xml:space="preserve"> v </w:t>
      </w:r>
      <w:proofErr w:type="spellStart"/>
      <w:r w:rsidRPr="001A53D8">
        <w:rPr>
          <w:rFonts w:ascii="Tahoma" w:eastAsia="Calibri" w:hAnsi="Tahoma" w:cs="Tahoma"/>
          <w:sz w:val="18"/>
          <w:szCs w:val="18"/>
          <w:lang w:val="en-GB" w:eastAsia="sl-SI"/>
        </w:rPr>
        <w:t>odvisnosti</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od</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njegovega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škodnega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rezultata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vseh</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sklenjenih</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zavarovanj</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razen</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odgovornostnih</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zavarovanj</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t.j.</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avtomobilske</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splošne-civilne</w:t>
      </w:r>
      <w:proofErr w:type="spellEnd"/>
      <w:r w:rsidRPr="001A53D8">
        <w:rPr>
          <w:rFonts w:ascii="Tahoma" w:eastAsia="Calibri" w:hAnsi="Tahoma" w:cs="Tahoma"/>
          <w:sz w:val="18"/>
          <w:szCs w:val="18"/>
          <w:lang w:val="en-GB" w:eastAsia="sl-SI"/>
        </w:rPr>
        <w:t xml:space="preserve"> in </w:t>
      </w:r>
      <w:proofErr w:type="spellStart"/>
      <w:r w:rsidRPr="001A53D8">
        <w:rPr>
          <w:rFonts w:ascii="Tahoma" w:eastAsia="Calibri" w:hAnsi="Tahoma" w:cs="Tahoma"/>
          <w:sz w:val="18"/>
          <w:szCs w:val="18"/>
          <w:lang w:val="en-GB" w:eastAsia="sl-SI"/>
        </w:rPr>
        <w:t>projektantske</w:t>
      </w:r>
      <w:proofErr w:type="spellEnd"/>
      <w:r w:rsidRPr="001A53D8">
        <w:rPr>
          <w:rFonts w:ascii="Tahoma" w:eastAsia="Calibri" w:hAnsi="Tahoma" w:cs="Tahoma"/>
          <w:sz w:val="18"/>
          <w:szCs w:val="18"/>
          <w:lang w:val="en-GB" w:eastAsia="sl-SI"/>
        </w:rPr>
        <w:t xml:space="preserve">) v </w:t>
      </w:r>
      <w:proofErr w:type="spellStart"/>
      <w:r w:rsidRPr="001A53D8">
        <w:rPr>
          <w:rFonts w:ascii="Tahoma" w:eastAsia="Calibri" w:hAnsi="Tahoma" w:cs="Tahoma"/>
          <w:sz w:val="18"/>
          <w:szCs w:val="18"/>
          <w:lang w:val="en-GB" w:eastAsia="sl-SI"/>
        </w:rPr>
        <w:t>okviru</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sklenjene</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zavarovalne</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pogodbe</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obračunala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vračilo</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premije</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zaradi</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ugodnega</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rezultata</w:t>
      </w:r>
      <w:proofErr w:type="spellEnd"/>
      <w:r w:rsidRPr="001A53D8">
        <w:rPr>
          <w:rFonts w:ascii="Tahoma" w:eastAsia="Calibri" w:hAnsi="Tahoma" w:cs="Tahoma"/>
          <w:sz w:val="18"/>
          <w:szCs w:val="18"/>
          <w:lang w:val="en-GB" w:eastAsia="sl-SI"/>
        </w:rPr>
        <w:t xml:space="preserve"> v </w:t>
      </w:r>
      <w:proofErr w:type="spellStart"/>
      <w:r w:rsidRPr="001A53D8">
        <w:rPr>
          <w:rFonts w:ascii="Tahoma" w:eastAsia="Calibri" w:hAnsi="Tahoma" w:cs="Tahoma"/>
          <w:sz w:val="18"/>
          <w:szCs w:val="18"/>
          <w:lang w:val="en-GB" w:eastAsia="sl-SI"/>
        </w:rPr>
        <w:t>preteklem</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zavarovalnem</w:t>
      </w:r>
      <w:proofErr w:type="spellEnd"/>
      <w:r w:rsidRPr="001A53D8">
        <w:rPr>
          <w:rFonts w:ascii="Tahoma" w:eastAsia="Calibri" w:hAnsi="Tahoma" w:cs="Tahoma"/>
          <w:sz w:val="18"/>
          <w:szCs w:val="18"/>
          <w:lang w:val="en-GB" w:eastAsia="sl-SI"/>
        </w:rPr>
        <w:t xml:space="preserve"> </w:t>
      </w:r>
      <w:proofErr w:type="spellStart"/>
      <w:r w:rsidRPr="001A53D8">
        <w:rPr>
          <w:rFonts w:ascii="Tahoma" w:eastAsia="Calibri" w:hAnsi="Tahoma" w:cs="Tahoma"/>
          <w:sz w:val="18"/>
          <w:szCs w:val="18"/>
          <w:lang w:val="en-GB" w:eastAsia="sl-SI"/>
        </w:rPr>
        <w:t>letu</w:t>
      </w:r>
      <w:proofErr w:type="spellEnd"/>
      <w:r w:rsidRPr="001A53D8">
        <w:rPr>
          <w:rFonts w:ascii="Tahoma" w:eastAsia="Calibri" w:hAnsi="Tahoma" w:cs="Tahoma"/>
          <w:sz w:val="18"/>
          <w:szCs w:val="18"/>
          <w:lang w:val="en-GB" w:eastAsia="sl-SI"/>
        </w:rPr>
        <w:t>.</w:t>
      </w:r>
    </w:p>
    <w:p w14:paraId="53BB4CD3" w14:textId="77777777" w:rsidR="001A53D8" w:rsidRPr="001A53D8" w:rsidRDefault="001A53D8" w:rsidP="001A53D8">
      <w:pPr>
        <w:spacing w:after="0" w:line="360" w:lineRule="auto"/>
        <w:jc w:val="both"/>
        <w:rPr>
          <w:rFonts w:ascii="Tahoma" w:eastAsia="Times New Roman" w:hAnsi="Tahoma" w:cs="Tahoma"/>
          <w:noProof/>
          <w:sz w:val="18"/>
          <w:szCs w:val="18"/>
          <w:lang w:eastAsia="sl-SI"/>
        </w:rPr>
      </w:pPr>
    </w:p>
    <w:p w14:paraId="537F29FF"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Pogoj za vračilo premije je, da je skupni škodni rezultat enak ali manjši od 60%, ter, da je zavarovalec premijo plačeval v skladu z odplačilnim rokom.</w:t>
      </w:r>
    </w:p>
    <w:p w14:paraId="507AFDC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9672CA4"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Zavarovalnica posreduje najkasneje do 01.06. vsako leto izračun bonusa na doseženi poslovno tehnični rezultat za preteklo obdobje in ga do 15.06. tudi izplača. </w:t>
      </w:r>
    </w:p>
    <w:p w14:paraId="26284587"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2001D7D" w14:textId="77777777" w:rsidR="001A53D8" w:rsidRPr="001A53D8" w:rsidRDefault="001A53D8" w:rsidP="001A53D8">
      <w:pPr>
        <w:spacing w:after="0" w:line="360" w:lineRule="auto"/>
        <w:jc w:val="center"/>
        <w:rPr>
          <w:rFonts w:ascii="Tahoma" w:eastAsia="Times New Roman" w:hAnsi="Tahoma" w:cs="Tahoma"/>
          <w:sz w:val="18"/>
          <w:szCs w:val="18"/>
          <w:lang w:eastAsia="sl-SI"/>
        </w:rPr>
      </w:pPr>
      <w:r w:rsidRPr="001A53D8">
        <w:rPr>
          <w:rFonts w:ascii="Tahoma" w:eastAsia="Times New Roman" w:hAnsi="Tahoma" w:cs="Tahoma"/>
          <w:sz w:val="18"/>
          <w:szCs w:val="18"/>
          <w:lang w:eastAsia="sl-SI"/>
        </w:rPr>
        <w:t>Tabela bonusa na doseženi poslovno tehnični rezultat:</w:t>
      </w:r>
    </w:p>
    <w:p w14:paraId="09782F43" w14:textId="77777777" w:rsidR="001A53D8" w:rsidRPr="001A53D8" w:rsidRDefault="001A53D8" w:rsidP="001A53D8">
      <w:pPr>
        <w:spacing w:after="0" w:line="360" w:lineRule="auto"/>
        <w:jc w:val="center"/>
        <w:rPr>
          <w:rFonts w:ascii="Tahoma" w:eastAsia="Times New Roman" w:hAnsi="Tahoma" w:cs="Tahoma"/>
          <w:sz w:val="18"/>
          <w:szCs w:val="18"/>
          <w:lang w:eastAsia="sl-SI"/>
        </w:rPr>
      </w:pPr>
    </w:p>
    <w:tbl>
      <w:tblPr>
        <w:tblStyle w:val="Tabelamrea"/>
        <w:tblW w:w="0" w:type="auto"/>
        <w:jc w:val="center"/>
        <w:tblLook w:val="04A0" w:firstRow="1" w:lastRow="0" w:firstColumn="1" w:lastColumn="0" w:noHBand="0" w:noVBand="1"/>
      </w:tblPr>
      <w:tblGrid>
        <w:gridCol w:w="3256"/>
        <w:gridCol w:w="2976"/>
      </w:tblGrid>
      <w:tr w:rsidR="001A53D8" w:rsidRPr="001A53D8" w14:paraId="151FC4AA" w14:textId="77777777" w:rsidTr="00137133">
        <w:trPr>
          <w:jc w:val="center"/>
        </w:trPr>
        <w:tc>
          <w:tcPr>
            <w:tcW w:w="3256" w:type="dxa"/>
            <w:vAlign w:val="center"/>
          </w:tcPr>
          <w:p w14:paraId="62B9D1B7"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Škodni rezultat (%) *</w:t>
            </w:r>
          </w:p>
        </w:tc>
        <w:tc>
          <w:tcPr>
            <w:tcW w:w="2976" w:type="dxa"/>
          </w:tcPr>
          <w:p w14:paraId="0DAF320D"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Višina vračila premije %-TP **</w:t>
            </w:r>
          </w:p>
        </w:tc>
      </w:tr>
      <w:tr w:rsidR="001A53D8" w:rsidRPr="001A53D8" w14:paraId="1C94E573" w14:textId="77777777" w:rsidTr="00137133">
        <w:trPr>
          <w:jc w:val="center"/>
        </w:trPr>
        <w:tc>
          <w:tcPr>
            <w:tcW w:w="3256" w:type="dxa"/>
          </w:tcPr>
          <w:p w14:paraId="7EC85A1D"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0</w:t>
            </w:r>
          </w:p>
        </w:tc>
        <w:tc>
          <w:tcPr>
            <w:tcW w:w="2976" w:type="dxa"/>
          </w:tcPr>
          <w:p w14:paraId="6735F8C1"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20</w:t>
            </w:r>
          </w:p>
        </w:tc>
      </w:tr>
      <w:tr w:rsidR="001A53D8" w:rsidRPr="001A53D8" w14:paraId="5C6785A4" w14:textId="77777777" w:rsidTr="00137133">
        <w:trPr>
          <w:jc w:val="center"/>
        </w:trPr>
        <w:tc>
          <w:tcPr>
            <w:tcW w:w="3256" w:type="dxa"/>
          </w:tcPr>
          <w:p w14:paraId="17331E62"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0-10</w:t>
            </w:r>
          </w:p>
        </w:tc>
        <w:tc>
          <w:tcPr>
            <w:tcW w:w="2976" w:type="dxa"/>
          </w:tcPr>
          <w:p w14:paraId="1F215285"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17</w:t>
            </w:r>
          </w:p>
        </w:tc>
      </w:tr>
      <w:tr w:rsidR="001A53D8" w:rsidRPr="001A53D8" w14:paraId="3E920485" w14:textId="77777777" w:rsidTr="00137133">
        <w:trPr>
          <w:jc w:val="center"/>
        </w:trPr>
        <w:tc>
          <w:tcPr>
            <w:tcW w:w="3256" w:type="dxa"/>
          </w:tcPr>
          <w:p w14:paraId="0A7ECFCE"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11-20</w:t>
            </w:r>
          </w:p>
        </w:tc>
        <w:tc>
          <w:tcPr>
            <w:tcW w:w="2976" w:type="dxa"/>
          </w:tcPr>
          <w:p w14:paraId="3DF6C28A"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14</w:t>
            </w:r>
          </w:p>
        </w:tc>
      </w:tr>
      <w:tr w:rsidR="001A53D8" w:rsidRPr="001A53D8" w14:paraId="5CEF745C" w14:textId="77777777" w:rsidTr="00137133">
        <w:trPr>
          <w:jc w:val="center"/>
        </w:trPr>
        <w:tc>
          <w:tcPr>
            <w:tcW w:w="3256" w:type="dxa"/>
          </w:tcPr>
          <w:p w14:paraId="02C43ABC"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21-30</w:t>
            </w:r>
          </w:p>
        </w:tc>
        <w:tc>
          <w:tcPr>
            <w:tcW w:w="2976" w:type="dxa"/>
          </w:tcPr>
          <w:p w14:paraId="3D0DFEA9"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11</w:t>
            </w:r>
          </w:p>
        </w:tc>
      </w:tr>
      <w:tr w:rsidR="001A53D8" w:rsidRPr="001A53D8" w14:paraId="733F0B3F" w14:textId="77777777" w:rsidTr="00137133">
        <w:trPr>
          <w:jc w:val="center"/>
        </w:trPr>
        <w:tc>
          <w:tcPr>
            <w:tcW w:w="3256" w:type="dxa"/>
          </w:tcPr>
          <w:p w14:paraId="694FCB88"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31-40</w:t>
            </w:r>
          </w:p>
        </w:tc>
        <w:tc>
          <w:tcPr>
            <w:tcW w:w="2976" w:type="dxa"/>
          </w:tcPr>
          <w:p w14:paraId="353FFFA4"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8</w:t>
            </w:r>
          </w:p>
        </w:tc>
      </w:tr>
      <w:tr w:rsidR="001A53D8" w:rsidRPr="001A53D8" w14:paraId="03DE6793" w14:textId="77777777" w:rsidTr="00137133">
        <w:trPr>
          <w:jc w:val="center"/>
        </w:trPr>
        <w:tc>
          <w:tcPr>
            <w:tcW w:w="3256" w:type="dxa"/>
          </w:tcPr>
          <w:p w14:paraId="549F5377"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41-50</w:t>
            </w:r>
          </w:p>
        </w:tc>
        <w:tc>
          <w:tcPr>
            <w:tcW w:w="2976" w:type="dxa"/>
          </w:tcPr>
          <w:p w14:paraId="7F51E580"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5</w:t>
            </w:r>
          </w:p>
        </w:tc>
      </w:tr>
      <w:tr w:rsidR="001A53D8" w:rsidRPr="001A53D8" w14:paraId="4FF29F68" w14:textId="77777777" w:rsidTr="00137133">
        <w:trPr>
          <w:jc w:val="center"/>
        </w:trPr>
        <w:tc>
          <w:tcPr>
            <w:tcW w:w="3256" w:type="dxa"/>
          </w:tcPr>
          <w:p w14:paraId="0638207D"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51-60</w:t>
            </w:r>
          </w:p>
        </w:tc>
        <w:tc>
          <w:tcPr>
            <w:tcW w:w="2976" w:type="dxa"/>
          </w:tcPr>
          <w:p w14:paraId="324303B9" w14:textId="77777777" w:rsidR="001A53D8" w:rsidRPr="001A53D8" w:rsidRDefault="001A53D8" w:rsidP="001A53D8">
            <w:pPr>
              <w:spacing w:line="360" w:lineRule="auto"/>
              <w:jc w:val="center"/>
              <w:rPr>
                <w:rFonts w:ascii="Tahoma" w:hAnsi="Tahoma" w:cs="Tahoma"/>
                <w:sz w:val="18"/>
                <w:szCs w:val="18"/>
              </w:rPr>
            </w:pPr>
            <w:r w:rsidRPr="001A53D8">
              <w:rPr>
                <w:rFonts w:ascii="Tahoma" w:hAnsi="Tahoma" w:cs="Tahoma"/>
                <w:sz w:val="18"/>
                <w:szCs w:val="18"/>
              </w:rPr>
              <w:t>3</w:t>
            </w:r>
          </w:p>
        </w:tc>
      </w:tr>
    </w:tbl>
    <w:p w14:paraId="29DA3266" w14:textId="77777777" w:rsidR="001A53D8" w:rsidRPr="001A53D8" w:rsidRDefault="001A53D8" w:rsidP="001A53D8">
      <w:pPr>
        <w:spacing w:after="0" w:line="360" w:lineRule="auto"/>
        <w:rPr>
          <w:rFonts w:ascii="Tahoma" w:eastAsia="Times New Roman" w:hAnsi="Tahoma" w:cs="Tahoma"/>
          <w:sz w:val="18"/>
          <w:szCs w:val="18"/>
          <w:lang w:eastAsia="sl-SI"/>
        </w:rPr>
      </w:pPr>
    </w:p>
    <w:p w14:paraId="32CC2FD3"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*Škodni rezultat je razmerje med izplačanimi in rezerviranimi škodami in obračunano ter plačano letno premijo (brez DPZP) </w:t>
      </w:r>
    </w:p>
    <w:p w14:paraId="5E53710A"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Formula za izračun škodnega rezultata je: Š/P x 100%, (Š – izplačane in rezervirane škode, P – obračunana ter plačana letna premija brez DPZP)</w:t>
      </w:r>
    </w:p>
    <w:p w14:paraId="4224801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**Tehnična premija (TP) je obračunana fakturirana premija (bruto premija), znižana za takse, davke, režijske stroške zavarovalnice, ki je v naprej dogovorjena v povprečni višini 75% od plačane premije brez DPZP, zmanjšana za že izplačane bonuse, ki predstavljajo delno vračilo premije.</w:t>
      </w:r>
    </w:p>
    <w:bookmarkEnd w:id="3"/>
    <w:p w14:paraId="0D531567" w14:textId="77777777" w:rsidR="001A53D8" w:rsidRPr="001A53D8" w:rsidRDefault="001A53D8" w:rsidP="001A53D8">
      <w:pPr>
        <w:spacing w:after="200" w:line="360" w:lineRule="auto"/>
        <w:rPr>
          <w:rFonts w:ascii="Tahoma" w:eastAsia="Times New Roman" w:hAnsi="Tahoma" w:cs="Tahoma"/>
          <w:sz w:val="18"/>
          <w:szCs w:val="18"/>
          <w:lang w:eastAsia="sl-SI"/>
        </w:rPr>
      </w:pPr>
    </w:p>
    <w:p w14:paraId="4768CD7C" w14:textId="77777777" w:rsidR="001A53D8" w:rsidRPr="001A53D8" w:rsidRDefault="001A53D8" w:rsidP="001A53D8">
      <w:pPr>
        <w:spacing w:after="200" w:line="360" w:lineRule="auto"/>
        <w:rPr>
          <w:rFonts w:ascii="Tahoma" w:eastAsia="Times New Roman" w:hAnsi="Tahoma" w:cs="Tahoma"/>
          <w:sz w:val="18"/>
          <w:szCs w:val="18"/>
          <w:lang w:eastAsia="sl-SI"/>
        </w:rPr>
      </w:pPr>
    </w:p>
    <w:p w14:paraId="1A9FE950"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lastRenderedPageBreak/>
        <w:t>6. člen</w:t>
      </w:r>
    </w:p>
    <w:p w14:paraId="03C65EAF"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Vse premije iz 5. člena te pogodbe so izračunane v skladu s podatki iz dokumentacije v zvezi z javnim naročilom iz 1. člena te pogodbe. </w:t>
      </w:r>
    </w:p>
    <w:p w14:paraId="6C2B1106"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4B390EE3"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6FCF01B"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10942D41" w14:textId="77777777" w:rsidR="001A53D8" w:rsidRPr="001A53D8" w:rsidRDefault="001A53D8" w:rsidP="001A53D8">
      <w:pPr>
        <w:numPr>
          <w:ilvl w:val="0"/>
          <w:numId w:val="3"/>
        </w:numPr>
        <w:spacing w:after="200" w:line="360" w:lineRule="auto"/>
        <w:jc w:val="center"/>
        <w:rPr>
          <w:rFonts w:ascii="Tahoma" w:eastAsia="Calibri" w:hAnsi="Tahoma" w:cs="Tahoma"/>
          <w:b/>
          <w:bCs/>
          <w:color w:val="000000" w:themeColor="text1"/>
          <w:sz w:val="18"/>
          <w:szCs w:val="18"/>
          <w:lang w:val="en-GB"/>
        </w:rPr>
      </w:pPr>
      <w:r w:rsidRPr="001A53D8">
        <w:rPr>
          <w:rFonts w:ascii="Tahoma" w:eastAsia="Calibri" w:hAnsi="Tahoma" w:cs="Tahoma"/>
          <w:b/>
          <w:bCs/>
          <w:color w:val="000000" w:themeColor="text1"/>
          <w:sz w:val="18"/>
          <w:szCs w:val="18"/>
          <w:lang w:val="en-GB"/>
        </w:rPr>
        <w:t>OBRAČUN in PORAČUN ZAVAROVALNE PREMIJE</w:t>
      </w:r>
    </w:p>
    <w:p w14:paraId="1F98CA3E" w14:textId="77777777" w:rsidR="001A53D8" w:rsidRPr="001A53D8" w:rsidRDefault="001A53D8" w:rsidP="001A53D8">
      <w:pPr>
        <w:tabs>
          <w:tab w:val="num" w:pos="4755"/>
        </w:tabs>
        <w:spacing w:after="0" w:line="360" w:lineRule="auto"/>
        <w:ind w:left="4755" w:hanging="360"/>
        <w:rPr>
          <w:rFonts w:ascii="Tahoma" w:eastAsia="Times New Roman" w:hAnsi="Tahoma" w:cs="Tahoma"/>
          <w:b/>
          <w:bCs/>
          <w:color w:val="000000" w:themeColor="text1"/>
          <w:sz w:val="18"/>
          <w:szCs w:val="18"/>
          <w:lang w:eastAsia="sl-SI"/>
        </w:rPr>
      </w:pPr>
      <w:r w:rsidRPr="001A53D8">
        <w:rPr>
          <w:rFonts w:ascii="Tahoma" w:eastAsia="Times New Roman" w:hAnsi="Tahoma" w:cs="Tahoma"/>
          <w:b/>
          <w:bCs/>
          <w:color w:val="000000" w:themeColor="text1"/>
          <w:sz w:val="18"/>
          <w:szCs w:val="18"/>
          <w:lang w:eastAsia="sl-SI"/>
        </w:rPr>
        <w:t>7. člen</w:t>
      </w:r>
    </w:p>
    <w:p w14:paraId="439365C5"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Med letom nabavljena nova sredstva, zgrajeni ali adaptirani objekti (nove investicije) so avtomatsko vključeni v zavarovanje. Če knjigovodske nabavne vrednosti novih investicij presegajo 10% knjigovodske nabavne vrednosti ostalih zavarovanih stvari, zavarovanec ob prevzemu sporoči zavarovatelju vrednosti novih investicij.</w:t>
      </w:r>
    </w:p>
    <w:p w14:paraId="08B407B8"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Tudi med letom novo nabavljena vozila ter pripadajoča oprema so zavarovana pod enakimi pogoji kot to velja za ostala vozila (med letom nabavljena nova vozila so avtomatsko vključena v zavarovanje).</w:t>
      </w:r>
    </w:p>
    <w:p w14:paraId="7D98C674"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69023B36" w14:textId="77777777" w:rsidR="001A53D8" w:rsidRPr="001A53D8" w:rsidRDefault="001A53D8" w:rsidP="001A53D8">
      <w:pPr>
        <w:tabs>
          <w:tab w:val="num" w:pos="4755"/>
        </w:tabs>
        <w:spacing w:after="0" w:line="360" w:lineRule="auto"/>
        <w:ind w:left="4755" w:hanging="360"/>
        <w:rPr>
          <w:rFonts w:ascii="Tahoma" w:eastAsia="Times New Roman" w:hAnsi="Tahoma" w:cs="Tahoma"/>
          <w:b/>
          <w:bCs/>
          <w:color w:val="000000" w:themeColor="text1"/>
          <w:sz w:val="18"/>
          <w:szCs w:val="18"/>
          <w:lang w:eastAsia="sl-SI"/>
        </w:rPr>
      </w:pPr>
      <w:r w:rsidRPr="001A53D8">
        <w:rPr>
          <w:rFonts w:ascii="Tahoma" w:eastAsia="Times New Roman" w:hAnsi="Tahoma" w:cs="Tahoma"/>
          <w:b/>
          <w:bCs/>
          <w:color w:val="000000" w:themeColor="text1"/>
          <w:sz w:val="18"/>
          <w:szCs w:val="18"/>
          <w:lang w:eastAsia="sl-SI"/>
        </w:rPr>
        <w:t>8. člen</w:t>
      </w:r>
    </w:p>
    <w:p w14:paraId="15A67630"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Zavarovanec bo zavarovatelju za namen obračunavanja zavarovalnih premij, vsako leto </w:t>
      </w:r>
      <w:r w:rsidRPr="001A53D8">
        <w:rPr>
          <w:rFonts w:ascii="Tahoma" w:eastAsia="Times New Roman" w:hAnsi="Tahoma" w:cs="Tahoma"/>
          <w:b/>
          <w:color w:val="000000" w:themeColor="text1"/>
          <w:sz w:val="18"/>
          <w:szCs w:val="18"/>
          <w:lang w:eastAsia="sl-SI"/>
        </w:rPr>
        <w:t>do 30.6.</w:t>
      </w:r>
      <w:r w:rsidRPr="001A53D8">
        <w:rPr>
          <w:rFonts w:ascii="Tahoma" w:eastAsia="Times New Roman" w:hAnsi="Tahoma" w:cs="Tahoma"/>
          <w:color w:val="000000" w:themeColor="text1"/>
          <w:sz w:val="18"/>
          <w:szCs w:val="18"/>
          <w:lang w:eastAsia="sl-SI"/>
        </w:rPr>
        <w:t xml:space="preserve"> sporočil podatke o novem knjigovodskem stanju premoženja in zavarovalnih vsotah za posamezne vrste zavarovanj za naslednje leto.</w:t>
      </w:r>
    </w:p>
    <w:p w14:paraId="2E10D4AC"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Po </w:t>
      </w:r>
      <w:r w:rsidR="00CF3A91">
        <w:rPr>
          <w:rFonts w:ascii="Tahoma" w:eastAsia="Times New Roman" w:hAnsi="Tahoma" w:cs="Tahoma"/>
          <w:color w:val="000000" w:themeColor="text1"/>
          <w:sz w:val="18"/>
          <w:szCs w:val="18"/>
          <w:lang w:eastAsia="sl-SI"/>
        </w:rPr>
        <w:t xml:space="preserve">posredovanju teh </w:t>
      </w:r>
      <w:r w:rsidR="00167F6A">
        <w:rPr>
          <w:rFonts w:ascii="Tahoma" w:eastAsia="Times New Roman" w:hAnsi="Tahoma" w:cs="Tahoma"/>
          <w:color w:val="000000" w:themeColor="text1"/>
          <w:sz w:val="18"/>
          <w:szCs w:val="18"/>
          <w:lang w:eastAsia="sl-SI"/>
        </w:rPr>
        <w:t xml:space="preserve">podatkov </w:t>
      </w:r>
      <w:r w:rsidRPr="001A53D8">
        <w:rPr>
          <w:rFonts w:ascii="Tahoma" w:eastAsia="Times New Roman" w:hAnsi="Tahoma" w:cs="Tahoma"/>
          <w:color w:val="000000" w:themeColor="text1"/>
          <w:sz w:val="18"/>
          <w:szCs w:val="18"/>
          <w:lang w:eastAsia="sl-SI"/>
        </w:rPr>
        <w:t>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w:t>
      </w:r>
    </w:p>
    <w:p w14:paraId="56BB9E07"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76AA60AF"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Poračuni zavarovalnih premij se opravijo z upoštevanjem dejanskega obsega sredstev zaradi novo nabavljenih sredstev, odtujenih oz. izločenih sredstev.</w:t>
      </w:r>
    </w:p>
    <w:p w14:paraId="014C1A3B"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5F96F843"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Poračun zavarovalne premije je lahko pozitiven ali negativen, pri čemer velja, da od vrednosti konec obdobja odštevamo vrednosti na začetku obdobja. Pozitiven poračun je sestavni del računa za končno letno zavarovalno premijo. </w:t>
      </w:r>
    </w:p>
    <w:p w14:paraId="3DBF1056"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65E28B0E"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Negativen poračun je sestavni del dobropisa za letno zavarovalno premijo. Znesek iz dobropisa nakaže zavarovatelj zavarovancu na njegov račun v roku 30 dni po izstavitvi dobropisa.</w:t>
      </w:r>
    </w:p>
    <w:p w14:paraId="3EFD93CB"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211BA851" w14:textId="77777777" w:rsidR="001A53D8" w:rsidRPr="001A53D8" w:rsidRDefault="001A53D8" w:rsidP="001A53D8">
      <w:pPr>
        <w:tabs>
          <w:tab w:val="left" w:pos="426"/>
        </w:tabs>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Prav tako bo zavarovanec sproti posredoval zavarovatelju spremembe v nabavi in odjavi vozil. Poračuni zavarovalnih premij za vozila se opravijo najkasneje do </w:t>
      </w:r>
      <w:r w:rsidRPr="001A53D8">
        <w:rPr>
          <w:rFonts w:ascii="Tahoma" w:eastAsia="Times New Roman" w:hAnsi="Tahoma" w:cs="Tahoma"/>
          <w:b/>
          <w:color w:val="000000" w:themeColor="text1"/>
          <w:sz w:val="18"/>
          <w:szCs w:val="18"/>
          <w:lang w:eastAsia="sl-SI"/>
        </w:rPr>
        <w:t xml:space="preserve">30.6. </w:t>
      </w:r>
      <w:r w:rsidRPr="001A53D8">
        <w:rPr>
          <w:rFonts w:ascii="Tahoma" w:eastAsia="Times New Roman" w:hAnsi="Tahoma" w:cs="Tahoma"/>
          <w:color w:val="000000" w:themeColor="text1"/>
          <w:sz w:val="18"/>
          <w:szCs w:val="18"/>
          <w:lang w:eastAsia="sl-SI"/>
        </w:rPr>
        <w:t>za obdobje preteklega leta z upoštevanjem dejanskega obsega sredstev zaradi novih nabav in odjav.</w:t>
      </w:r>
    </w:p>
    <w:p w14:paraId="3D14EF89" w14:textId="77777777" w:rsidR="001A53D8" w:rsidRPr="001A53D8" w:rsidRDefault="001A53D8" w:rsidP="001A53D8">
      <w:pPr>
        <w:spacing w:after="0" w:line="360" w:lineRule="auto"/>
        <w:rPr>
          <w:rFonts w:ascii="Tahoma" w:eastAsia="Times New Roman" w:hAnsi="Tahoma" w:cs="Tahoma"/>
          <w:color w:val="000000" w:themeColor="text1"/>
          <w:sz w:val="18"/>
          <w:szCs w:val="18"/>
          <w:lang w:eastAsia="sl-SI"/>
        </w:rPr>
      </w:pPr>
    </w:p>
    <w:p w14:paraId="673638E1" w14:textId="77777777" w:rsidR="001A53D8" w:rsidRPr="001A53D8" w:rsidRDefault="001A53D8" w:rsidP="001A53D8">
      <w:pPr>
        <w:spacing w:after="0" w:line="360" w:lineRule="auto"/>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Zavarovanec ima pravico vsako leto sproti se dogovoriti o morebitni izstavitvi akontacijskih računov.</w:t>
      </w:r>
    </w:p>
    <w:p w14:paraId="2630EEF9" w14:textId="77777777" w:rsid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Zavarovanec ima pravico znotraj obračunskega obdobja že zavarovane rizike bodisi vključiti bodisi izključiti iz zavarovanja. Za ta čas se premija obračuna po sistemu »pro rata«.</w:t>
      </w:r>
    </w:p>
    <w:p w14:paraId="3E4C9B20"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1BE7FE35" w14:textId="77777777" w:rsidR="001A53D8" w:rsidRPr="001A53D8" w:rsidRDefault="001A53D8" w:rsidP="001A53D8">
      <w:pPr>
        <w:spacing w:after="0" w:line="360" w:lineRule="auto"/>
        <w:jc w:val="both"/>
        <w:rPr>
          <w:rFonts w:ascii="Tahoma" w:eastAsia="Times New Roman" w:hAnsi="Tahoma" w:cs="Tahoma"/>
          <w:b/>
          <w:bCs/>
          <w:color w:val="000000" w:themeColor="text1"/>
          <w:sz w:val="18"/>
          <w:szCs w:val="18"/>
          <w:lang w:eastAsia="sl-SI"/>
        </w:rPr>
      </w:pPr>
      <w:proofErr w:type="spellStart"/>
      <w:r w:rsidRPr="001A53D8">
        <w:rPr>
          <w:rFonts w:ascii="Tahoma" w:eastAsia="Times New Roman" w:hAnsi="Tahoma" w:cs="Tahoma"/>
          <w:b/>
          <w:bCs/>
          <w:color w:val="000000" w:themeColor="text1"/>
          <w:sz w:val="18"/>
          <w:szCs w:val="18"/>
          <w:lang w:eastAsia="sl-SI"/>
        </w:rPr>
        <w:lastRenderedPageBreak/>
        <w:t>Leeway</w:t>
      </w:r>
      <w:proofErr w:type="spellEnd"/>
      <w:r w:rsidRPr="001A53D8">
        <w:rPr>
          <w:rFonts w:ascii="Tahoma" w:eastAsia="Times New Roman" w:hAnsi="Tahoma" w:cs="Tahoma"/>
          <w:b/>
          <w:bCs/>
          <w:color w:val="000000" w:themeColor="text1"/>
          <w:sz w:val="18"/>
          <w:szCs w:val="18"/>
          <w:lang w:eastAsia="sl-SI"/>
        </w:rPr>
        <w:t xml:space="preserve"> klavzula:</w:t>
      </w:r>
    </w:p>
    <w:p w14:paraId="2E0FFA17"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-(velja za zgradbe/gradbene objekte, opremo/vsebino): </w:t>
      </w:r>
    </w:p>
    <w:p w14:paraId="35FA1F18"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Avtomatsko povišanje skupne zavarovalne vsote navedenih predmetov zavarovanja za 10 % na posamezni zavarovani lokaciji – vključene nove nabave, izboljšave in nove pridobitve. Poračun premije se ne opravi.</w:t>
      </w:r>
    </w:p>
    <w:p w14:paraId="5787B448"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Istočasno velja, da se ta klavzula smiselno uporabi tudi pri samih škodnih primerih, kjer se dogovori avtomatsko povišanje zavarovalnih vsot, za poškodovanje stvari (objektov, opreme) in sicer do 20%.</w:t>
      </w:r>
    </w:p>
    <w:p w14:paraId="0C1C22D3"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2E70A503" w14:textId="77777777" w:rsidR="001A53D8" w:rsidRPr="001A53D8" w:rsidRDefault="001A53D8" w:rsidP="001A53D8">
      <w:pPr>
        <w:spacing w:after="200" w:line="360" w:lineRule="auto"/>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-pri obračunu škode na zalogah (vseh vrst) se upošteva vsakokratna vrednost le-teh, vendar ne več kot znaša povprečna vrednost zalog, povečana za 50%.</w:t>
      </w:r>
    </w:p>
    <w:p w14:paraId="32772BF2" w14:textId="77777777" w:rsidR="001A53D8" w:rsidRPr="001A53D8" w:rsidRDefault="001A53D8" w:rsidP="001A53D8">
      <w:pPr>
        <w:spacing w:after="200" w:line="360" w:lineRule="auto"/>
        <w:rPr>
          <w:rFonts w:ascii="Tahoma" w:eastAsia="Times New Roman" w:hAnsi="Tahoma" w:cs="Tahoma"/>
          <w:color w:val="000000" w:themeColor="text1"/>
          <w:sz w:val="18"/>
          <w:szCs w:val="18"/>
          <w:lang w:eastAsia="sl-SI"/>
        </w:rPr>
      </w:pPr>
    </w:p>
    <w:p w14:paraId="20DDC42C" w14:textId="77777777" w:rsidR="001A53D8" w:rsidRPr="001A53D8" w:rsidRDefault="001A53D8" w:rsidP="001A53D8">
      <w:pPr>
        <w:numPr>
          <w:ilvl w:val="0"/>
          <w:numId w:val="3"/>
        </w:numPr>
        <w:suppressAutoHyphens/>
        <w:spacing w:after="0" w:line="360" w:lineRule="auto"/>
        <w:jc w:val="center"/>
        <w:rPr>
          <w:rFonts w:ascii="Tahoma" w:eastAsia="Times New Roman" w:hAnsi="Tahoma" w:cs="Tahoma"/>
          <w:b/>
          <w:bCs/>
          <w:sz w:val="18"/>
          <w:szCs w:val="18"/>
          <w:lang w:val="it-IT" w:eastAsia="ar-SA"/>
        </w:rPr>
      </w:pPr>
      <w:r w:rsidRPr="001A53D8">
        <w:rPr>
          <w:rFonts w:ascii="Tahoma" w:eastAsia="Times New Roman" w:hAnsi="Tahoma" w:cs="Tahoma"/>
          <w:b/>
          <w:bCs/>
          <w:sz w:val="18"/>
          <w:szCs w:val="18"/>
          <w:lang w:val="it-IT" w:eastAsia="ar-SA"/>
        </w:rPr>
        <w:t xml:space="preserve">IZSTAVITEV IN PLAČILO RAČUNOV </w:t>
      </w:r>
    </w:p>
    <w:p w14:paraId="76BB9CFB" w14:textId="77777777" w:rsidR="001A53D8" w:rsidRPr="001A53D8" w:rsidRDefault="001A53D8" w:rsidP="001A53D8">
      <w:pPr>
        <w:suppressAutoHyphens/>
        <w:spacing w:after="0" w:line="360" w:lineRule="auto"/>
        <w:jc w:val="both"/>
        <w:rPr>
          <w:rFonts w:ascii="Tahoma" w:eastAsia="Times New Roman" w:hAnsi="Tahoma" w:cs="Tahoma"/>
          <w:b/>
          <w:bCs/>
          <w:sz w:val="18"/>
          <w:szCs w:val="18"/>
          <w:lang w:val="it-IT" w:eastAsia="ar-SA"/>
        </w:rPr>
      </w:pPr>
    </w:p>
    <w:p w14:paraId="16823096"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9. člen</w:t>
      </w:r>
    </w:p>
    <w:p w14:paraId="1B8EB772"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r w:rsidRPr="001A53D8">
        <w:rPr>
          <w:rFonts w:ascii="Tahoma" w:eastAsia="Times New Roman" w:hAnsi="Tahoma" w:cs="Tahoma"/>
          <w:bCs/>
          <w:sz w:val="18"/>
          <w:szCs w:val="18"/>
          <w:lang w:eastAsia="sl-SI"/>
        </w:rPr>
        <w:t xml:space="preserve">Zavarovanec račun za obračunane zavarovalne premije plačuje v dvanajstih (12) mesečnih obrokih, obrok zapade v plačilo 30. v mesecu. </w:t>
      </w:r>
    </w:p>
    <w:p w14:paraId="4D2058CB"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r w:rsidRPr="001A53D8">
        <w:rPr>
          <w:rFonts w:ascii="Tahoma" w:eastAsia="Times New Roman" w:hAnsi="Tahoma" w:cs="Tahoma"/>
          <w:bCs/>
          <w:sz w:val="18"/>
          <w:szCs w:val="18"/>
          <w:lang w:eastAsia="sl-SI"/>
        </w:rPr>
        <w:t>Pri plačilu premije si lahko zavarovanec vsak mesec odbije 1% popust za točnost plačila, torej v kolikor zavarovanec poravna premijo 30. v mesecu ali pa se poračuna ob naslednjem plačilu premije.</w:t>
      </w:r>
    </w:p>
    <w:p w14:paraId="6CFB4F6A"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p>
    <w:p w14:paraId="00229664" w14:textId="77777777" w:rsidR="001A53D8" w:rsidRPr="001A53D8" w:rsidRDefault="001A53D8" w:rsidP="001A53D8">
      <w:pPr>
        <w:spacing w:after="0" w:line="360" w:lineRule="auto"/>
        <w:rPr>
          <w:rFonts w:ascii="Tahoma" w:eastAsia="Times New Roman" w:hAnsi="Tahoma" w:cs="Tahoma"/>
          <w:sz w:val="18"/>
          <w:szCs w:val="18"/>
          <w:lang w:eastAsia="sl-SI"/>
        </w:rPr>
      </w:pPr>
    </w:p>
    <w:p w14:paraId="49F017A0" w14:textId="77777777" w:rsidR="001A53D8" w:rsidRPr="001A53D8" w:rsidRDefault="001A53D8" w:rsidP="001A53D8">
      <w:pPr>
        <w:numPr>
          <w:ilvl w:val="0"/>
          <w:numId w:val="3"/>
        </w:numPr>
        <w:suppressAutoHyphens/>
        <w:spacing w:after="0" w:line="360" w:lineRule="auto"/>
        <w:jc w:val="center"/>
        <w:rPr>
          <w:rFonts w:ascii="Tahoma" w:eastAsia="Times New Roman" w:hAnsi="Tahoma" w:cs="Tahoma"/>
          <w:b/>
          <w:bCs/>
          <w:sz w:val="18"/>
          <w:szCs w:val="18"/>
          <w:lang w:eastAsia="ar-SA"/>
        </w:rPr>
      </w:pPr>
      <w:r w:rsidRPr="001A53D8">
        <w:rPr>
          <w:rFonts w:ascii="Tahoma" w:eastAsia="Times New Roman" w:hAnsi="Tahoma" w:cs="Tahoma"/>
          <w:b/>
          <w:bCs/>
          <w:sz w:val="18"/>
          <w:szCs w:val="18"/>
          <w:lang w:eastAsia="ar-SA"/>
        </w:rPr>
        <w:t>OBVEZNOSTI ZAVAROVATELJA</w:t>
      </w:r>
    </w:p>
    <w:p w14:paraId="1AC72FCB" w14:textId="77777777" w:rsidR="001A53D8" w:rsidRPr="001A53D8" w:rsidRDefault="001A53D8" w:rsidP="001A53D8">
      <w:pPr>
        <w:suppressAutoHyphens/>
        <w:spacing w:after="0" w:line="360" w:lineRule="auto"/>
        <w:ind w:left="360"/>
        <w:jc w:val="both"/>
        <w:rPr>
          <w:rFonts w:ascii="Tahoma" w:eastAsia="Times New Roman" w:hAnsi="Tahoma" w:cs="Tahoma"/>
          <w:b/>
          <w:bCs/>
          <w:sz w:val="18"/>
          <w:szCs w:val="18"/>
          <w:lang w:eastAsia="ar-SA"/>
        </w:rPr>
      </w:pPr>
    </w:p>
    <w:p w14:paraId="6681385D"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10. člen</w:t>
      </w:r>
    </w:p>
    <w:p w14:paraId="065C3BC7" w14:textId="77777777" w:rsidR="001A53D8" w:rsidRPr="001A53D8" w:rsidRDefault="001A53D8" w:rsidP="001A53D8">
      <w:pPr>
        <w:suppressAutoHyphens/>
        <w:spacing w:after="0" w:line="360" w:lineRule="auto"/>
        <w:jc w:val="center"/>
        <w:rPr>
          <w:rFonts w:ascii="Tahoma" w:eastAsia="Times New Roman" w:hAnsi="Tahoma" w:cs="Tahoma"/>
          <w:b/>
          <w:bCs/>
          <w:sz w:val="18"/>
          <w:szCs w:val="18"/>
          <w:lang w:eastAsia="ar-SA"/>
        </w:rPr>
      </w:pPr>
      <w:r w:rsidRPr="001A53D8">
        <w:rPr>
          <w:rFonts w:ascii="Tahoma" w:eastAsia="Times New Roman" w:hAnsi="Tahoma" w:cs="Tahoma"/>
          <w:b/>
          <w:bCs/>
          <w:sz w:val="18"/>
          <w:szCs w:val="18"/>
          <w:lang w:eastAsia="ar-SA"/>
        </w:rPr>
        <w:t>Način izplačila zavarovalnine (odškodnine)</w:t>
      </w:r>
    </w:p>
    <w:p w14:paraId="1B6DFBAA"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color w:val="000000"/>
          <w:sz w:val="18"/>
          <w:szCs w:val="18"/>
          <w:lang w:eastAsia="sl-SI"/>
        </w:rPr>
      </w:pPr>
      <w:r w:rsidRPr="001A53D8">
        <w:rPr>
          <w:rFonts w:ascii="Tahoma" w:eastAsia="Times New Roman" w:hAnsi="Tahoma" w:cs="Tahoma"/>
          <w:color w:val="000000"/>
          <w:sz w:val="18"/>
          <w:szCs w:val="18"/>
          <w:lang w:eastAsia="sl-SI"/>
        </w:rPr>
        <w:t xml:space="preserve">Zavarovanec mora zavarovatelju pisno prijaviti zavarovalni dogodek </w:t>
      </w:r>
      <w:r w:rsidRPr="001A53D8">
        <w:rPr>
          <w:rFonts w:ascii="Tahoma" w:eastAsia="Times New Roman" w:hAnsi="Tahoma" w:cs="Tahoma"/>
          <w:sz w:val="18"/>
          <w:szCs w:val="18"/>
          <w:lang w:eastAsia="sl-SI"/>
        </w:rPr>
        <w:t xml:space="preserve">najkasneje v 14. dneh ko </w:t>
      </w:r>
      <w:r w:rsidRPr="001A53D8">
        <w:rPr>
          <w:rFonts w:ascii="Tahoma" w:eastAsia="Times New Roman" w:hAnsi="Tahoma" w:cs="Tahoma"/>
          <w:color w:val="000000"/>
          <w:sz w:val="18"/>
          <w:szCs w:val="18"/>
          <w:lang w:eastAsia="sl-SI"/>
        </w:rPr>
        <w:t xml:space="preserve">zanj izve. </w:t>
      </w:r>
    </w:p>
    <w:p w14:paraId="655C6F57"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sz w:val="18"/>
          <w:szCs w:val="18"/>
          <w:lang w:eastAsia="sl-SI"/>
        </w:rPr>
      </w:pPr>
      <w:r w:rsidRPr="001A53D8">
        <w:rPr>
          <w:rFonts w:ascii="Tahoma" w:eastAsia="Times New Roman" w:hAnsi="Tahoma" w:cs="Tahoma"/>
          <w:color w:val="000000"/>
          <w:sz w:val="18"/>
          <w:szCs w:val="18"/>
          <w:lang w:eastAsia="sl-SI"/>
        </w:rPr>
        <w:t xml:space="preserve">Zavarovanec je dolžan izvajati prijave škod na dokumentiran način s podatki, potrebnimi za ažuren obračun in plačilo škode. Zavarovanec je dolžan cenilcu (pooblaščeni osebi zavarovatelja) omogočiti ogled poškodovanega objekta, naprave, oziroma vseh poškodovanih stvari, ki so predmet škodnega primera in so bile nadomeščene z novimi. </w:t>
      </w:r>
      <w:r w:rsidRPr="001A53D8">
        <w:rPr>
          <w:rFonts w:ascii="Tahoma" w:eastAsia="Times New Roman" w:hAnsi="Tahoma" w:cs="Tahoma"/>
          <w:sz w:val="18"/>
          <w:szCs w:val="18"/>
          <w:lang w:eastAsia="sl-SI"/>
        </w:rPr>
        <w:t>Te mora hraniti minimalno 8 dni od dneva prijave škodnega primera.</w:t>
      </w:r>
    </w:p>
    <w:p w14:paraId="26283A7E"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V kolikor zavarovanec v 72-ih urah </w:t>
      </w:r>
      <w:r w:rsidRPr="001A53D8">
        <w:rPr>
          <w:rFonts w:ascii="Tahoma" w:eastAsia="Times New Roman" w:hAnsi="Tahoma" w:cs="Tahoma"/>
          <w:color w:val="000000" w:themeColor="text1"/>
          <w:sz w:val="18"/>
          <w:szCs w:val="18"/>
          <w:lang w:eastAsia="sl-SI"/>
        </w:rPr>
        <w:t xml:space="preserve">oziroma v 24-ih urah v nujnih primerih po prijavi škode od zavarovatelja </w:t>
      </w:r>
      <w:r w:rsidRPr="001A53D8">
        <w:rPr>
          <w:rFonts w:ascii="Tahoma" w:eastAsia="Times New Roman" w:hAnsi="Tahoma" w:cs="Tahoma"/>
          <w:sz w:val="18"/>
          <w:szCs w:val="18"/>
          <w:lang w:eastAsia="sl-SI"/>
        </w:rPr>
        <w:t>ne prejme obvestila o ogledu kraja škode, naročnik pristopi sam k sanaciji, zamenjane oz. poškodovane dele pa shrani. Lastna cenitev velja kot cenilni zapisnik. Za obravnavo zavarovalnega primera zadostuje dokumentacija zavarovanca in fotografije škode.</w:t>
      </w:r>
    </w:p>
    <w:p w14:paraId="7058BE1A"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 izplača zavarovancu zavarovalnino za posamezni škodni primer v roku 15 dni po podpisu poravnave oziroma zaključnega sporazuma. Zavarovalnino pa zavarovatelj lahko izplača direktno izvajalcu del vendar le ob pisnem soglasju sklenitelja zavarovanja.</w:t>
      </w:r>
    </w:p>
    <w:p w14:paraId="1781CC7B"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V primerih, ko se pogodbeni stranki ne sporazumeta o zavarovalnini, </w:t>
      </w:r>
      <w:r w:rsidRPr="001A53D8">
        <w:rPr>
          <w:rFonts w:ascii="Tahoma" w:eastAsia="Times New Roman" w:hAnsi="Tahoma" w:cs="Tahoma"/>
          <w:sz w:val="18"/>
          <w:szCs w:val="18"/>
          <w:shd w:val="clear" w:color="auto" w:fill="FFFFFF"/>
          <w:lang w:eastAsia="sl-SI"/>
        </w:rPr>
        <w:t>o spornih dejstvih poda mnenje</w:t>
      </w:r>
      <w:r w:rsidRPr="001A53D8">
        <w:rPr>
          <w:rFonts w:ascii="Tahoma" w:eastAsia="Times New Roman" w:hAnsi="Tahoma" w:cs="Tahoma"/>
          <w:sz w:val="18"/>
          <w:szCs w:val="18"/>
          <w:lang w:eastAsia="sl-SI"/>
        </w:rPr>
        <w:t xml:space="preserve"> komisija treh izvedencev, od katerih vsaka pogodbena stranka imenuje po enega izvedenca, predsednika pa imenujeta sporazumno.</w:t>
      </w:r>
    </w:p>
    <w:p w14:paraId="698E46D9"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sz w:val="18"/>
          <w:szCs w:val="18"/>
          <w:lang w:eastAsia="sl-SI"/>
        </w:rPr>
      </w:pPr>
    </w:p>
    <w:p w14:paraId="1240ED91" w14:textId="77777777" w:rsidR="001A53D8" w:rsidRPr="001A53D8" w:rsidRDefault="001A53D8" w:rsidP="001A53D8">
      <w:pPr>
        <w:tabs>
          <w:tab w:val="num" w:pos="0"/>
          <w:tab w:val="left" w:pos="851"/>
          <w:tab w:val="left" w:pos="4111"/>
          <w:tab w:val="left" w:pos="7797"/>
        </w:tabs>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V primeru velikih škod zavarovalnica izplača zavarovancu akontacijo v višini 70 % od prvotno ocenjene škode v roku sedem dni od prejema pisne informativne prijave o obsegu škode. V nasprotnem primeru ima naročnik, poleg </w:t>
      </w:r>
      <w:r w:rsidRPr="001A53D8">
        <w:rPr>
          <w:rFonts w:ascii="Tahoma" w:eastAsia="Times New Roman" w:hAnsi="Tahoma" w:cs="Tahoma"/>
          <w:sz w:val="18"/>
          <w:szCs w:val="18"/>
          <w:lang w:eastAsia="sl-SI"/>
        </w:rPr>
        <w:lastRenderedPageBreak/>
        <w:t>zamudnih obresti, pravico do povračila stroškov (kreditov) za sanacijo škode. Za velike škode se štejejo škode ocenjene nad 20.000,00 EUR.</w:t>
      </w:r>
    </w:p>
    <w:p w14:paraId="5FE69B61"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11. člen</w:t>
      </w:r>
    </w:p>
    <w:p w14:paraId="2CE3D1EC"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Zavarovalni pogoji</w:t>
      </w:r>
    </w:p>
    <w:p w14:paraId="3AF923F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Zavarovalni pogoji (splošni in posebni) za vse vrste zavarovanj, ki bodo dogovorjeni v času sklenitve pogodbe, morajo veljati ves čas trajanja oz. veljavnosti pogodbe in jih zavarovatelj ne sme spreminjati. Če so le-ti v nasprotju z zahtevami oziroma s pogoji iz dokumentacije v zvezi z javnim naročilom veljajo zahteve oziroma pogoji iz dokumentacije v zvezi z javnim naročilom.</w:t>
      </w:r>
    </w:p>
    <w:p w14:paraId="02E5EE1D"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49EC7C2B" w14:textId="77777777" w:rsidR="001A53D8" w:rsidRPr="001A53D8" w:rsidRDefault="001A53D8" w:rsidP="001A53D8">
      <w:pPr>
        <w:tabs>
          <w:tab w:val="left" w:pos="426"/>
        </w:tabs>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Ta pogodba se sklepa le kot dokaz o izvedenem postopku javnega naročila in o izbranem zavarovatelju. Zavarovalna pogodba se bo sklenila s podpisom posameznih zavarovalnih polic za posamezno vrsto zavarovanja.</w:t>
      </w:r>
    </w:p>
    <w:p w14:paraId="106448D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24BABC2"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12. člen</w:t>
      </w:r>
    </w:p>
    <w:p w14:paraId="5C092623"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Zavarovanje obveznosti zavarovatelja</w:t>
      </w:r>
    </w:p>
    <w:p w14:paraId="660905DF"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Zavarovatelj bo najkasneje v 15 dneh po sklenitvi te pogodbe izročil zavarovancu finančno zavarovanje za dobro izvedbo pogodbenih del v obliki bančne garancije oz. zavarovanja zavarovalnice </w:t>
      </w:r>
      <w:r w:rsidRPr="001A53D8">
        <w:rPr>
          <w:rFonts w:ascii="Tahoma" w:eastAsia="Times New Roman" w:hAnsi="Tahoma" w:cs="Tahoma"/>
          <w:b/>
          <w:sz w:val="18"/>
          <w:szCs w:val="18"/>
          <w:lang w:eastAsia="sl-SI"/>
        </w:rPr>
        <w:t xml:space="preserve">v višini 30.000,00 EUR </w:t>
      </w:r>
      <w:r w:rsidRPr="001A53D8">
        <w:rPr>
          <w:rFonts w:ascii="Tahoma" w:eastAsia="Times New Roman" w:hAnsi="Tahoma" w:cs="Tahoma"/>
          <w:sz w:val="18"/>
          <w:szCs w:val="18"/>
          <w:lang w:eastAsia="sl-SI"/>
        </w:rPr>
        <w:t xml:space="preserve">z veljavnostjo 4 leta in 60 dni po pričetku uporabe pogodbe. </w:t>
      </w:r>
    </w:p>
    <w:p w14:paraId="03333134"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Zavarovanec lahko unovči finančno zavarovanje tudi v delnem znesku. V tem primeru se le-to znižuje za vsak unovčeni znesek. Unovčitev zavarovanja ne odvezuje zavarovatelja od njegove obveznosti povrniti zavarovancu škodo v višini zneska razlike med višino dejanske škode, ki jo je zavarovanec utrpel zaradi neizpolnjevanja obveznosti zavarovatelja in zneskom iz unovčenega zavarovanja. </w:t>
      </w:r>
    </w:p>
    <w:p w14:paraId="5DF34EA9" w14:textId="77777777" w:rsidR="001A53D8" w:rsidRPr="001A53D8" w:rsidRDefault="001A53D8" w:rsidP="001A53D8">
      <w:pPr>
        <w:spacing w:after="0" w:line="360" w:lineRule="auto"/>
        <w:rPr>
          <w:rFonts w:ascii="Tahoma" w:eastAsia="Times New Roman" w:hAnsi="Tahoma" w:cs="Tahoma"/>
          <w:sz w:val="18"/>
          <w:szCs w:val="18"/>
          <w:lang w:eastAsia="sl-SI"/>
        </w:rPr>
      </w:pPr>
      <w:r w:rsidRPr="001A53D8">
        <w:rPr>
          <w:rFonts w:ascii="Tahoma" w:eastAsia="Times New Roman" w:hAnsi="Tahoma" w:cs="Tahoma"/>
          <w:sz w:val="18"/>
          <w:szCs w:val="18"/>
          <w:lang w:eastAsia="sl-SI"/>
        </w:rPr>
        <w:t>Naročnik lahko med drugim zavarovanje za dobro izvedbo pogodbenih obveznosti unovči pod pogoji:</w:t>
      </w:r>
    </w:p>
    <w:p w14:paraId="5A1DA122" w14:textId="77777777" w:rsidR="001A53D8" w:rsidRPr="001A53D8" w:rsidRDefault="001A53D8" w:rsidP="001A53D8">
      <w:pPr>
        <w:widowControl w:val="0"/>
        <w:numPr>
          <w:ilvl w:val="0"/>
          <w:numId w:val="4"/>
        </w:numPr>
        <w:spacing w:after="240" w:line="360" w:lineRule="auto"/>
        <w:contextualSpacing/>
        <w:jc w:val="both"/>
        <w:rPr>
          <w:rFonts w:ascii="Tahoma" w:eastAsia="Calibri" w:hAnsi="Tahoma" w:cs="Tahoma"/>
          <w:sz w:val="18"/>
          <w:szCs w:val="18"/>
        </w:rPr>
      </w:pPr>
      <w:r w:rsidRPr="001A53D8">
        <w:rPr>
          <w:rFonts w:ascii="Tahoma" w:eastAsia="Calibri" w:hAnsi="Tahoma" w:cs="Tahoma"/>
          <w:sz w:val="18"/>
          <w:szCs w:val="18"/>
        </w:rPr>
        <w:t>da izvajalec svojih obveznosti do naročnika ne izpolni skladno s pogodbo;</w:t>
      </w:r>
    </w:p>
    <w:p w14:paraId="3DBB69DF" w14:textId="77777777" w:rsidR="001A53D8" w:rsidRPr="001A53D8" w:rsidRDefault="001A53D8" w:rsidP="001A53D8">
      <w:pPr>
        <w:widowControl w:val="0"/>
        <w:numPr>
          <w:ilvl w:val="0"/>
          <w:numId w:val="4"/>
        </w:numPr>
        <w:spacing w:after="240" w:line="360" w:lineRule="auto"/>
        <w:contextualSpacing/>
        <w:jc w:val="both"/>
        <w:rPr>
          <w:rFonts w:ascii="Tahoma" w:eastAsia="Calibri" w:hAnsi="Tahoma" w:cs="Tahoma"/>
          <w:sz w:val="18"/>
          <w:szCs w:val="18"/>
        </w:rPr>
      </w:pPr>
      <w:r w:rsidRPr="001A53D8">
        <w:rPr>
          <w:rFonts w:ascii="Tahoma" w:eastAsia="Calibri" w:hAnsi="Tahoma" w:cs="Tahoma"/>
          <w:sz w:val="18"/>
          <w:szCs w:val="18"/>
        </w:rPr>
        <w:t>če izvajalec preneha z izvajanjem predmeta javnega naročila;</w:t>
      </w:r>
    </w:p>
    <w:p w14:paraId="59D965A7" w14:textId="77777777" w:rsidR="001A53D8" w:rsidRPr="001A53D8" w:rsidRDefault="001A53D8" w:rsidP="001A53D8">
      <w:pPr>
        <w:widowControl w:val="0"/>
        <w:numPr>
          <w:ilvl w:val="0"/>
          <w:numId w:val="4"/>
        </w:numPr>
        <w:spacing w:after="200" w:line="360" w:lineRule="auto"/>
        <w:contextualSpacing/>
        <w:jc w:val="both"/>
        <w:rPr>
          <w:rFonts w:ascii="Tahoma" w:eastAsia="Times New Roman" w:hAnsi="Tahoma" w:cs="Tahoma"/>
          <w:b/>
          <w:bCs/>
          <w:sz w:val="18"/>
          <w:szCs w:val="18"/>
          <w:lang w:eastAsia="sl-SI"/>
        </w:rPr>
      </w:pPr>
      <w:r w:rsidRPr="001A53D8">
        <w:rPr>
          <w:rFonts w:ascii="Tahoma" w:eastAsia="Calibri" w:hAnsi="Tahoma" w:cs="Tahoma"/>
          <w:sz w:val="18"/>
          <w:szCs w:val="18"/>
        </w:rPr>
        <w:t>če bi zavarovanec odstopil zaradi kršitev pogodbenih obveznosti s strani zavarovatelja</w:t>
      </w:r>
      <w:r w:rsidRPr="001A53D8">
        <w:rPr>
          <w:rFonts w:ascii="Tahoma" w:eastAsia="Arial Unicode MS" w:hAnsi="Tahoma" w:cs="Tahoma"/>
          <w:sz w:val="18"/>
          <w:szCs w:val="18"/>
          <w:lang w:eastAsia="sl-SI"/>
        </w:rPr>
        <w:t xml:space="preserve">. </w:t>
      </w:r>
    </w:p>
    <w:p w14:paraId="041DA91D" w14:textId="77777777" w:rsidR="001A53D8" w:rsidRDefault="001A53D8" w:rsidP="001A53D8">
      <w:pPr>
        <w:widowControl w:val="0"/>
        <w:spacing w:after="200" w:line="360" w:lineRule="auto"/>
        <w:contextualSpacing/>
        <w:jc w:val="both"/>
        <w:rPr>
          <w:rFonts w:ascii="Tahoma" w:eastAsia="Times New Roman" w:hAnsi="Tahoma" w:cs="Tahoma"/>
          <w:b/>
          <w:bCs/>
          <w:sz w:val="18"/>
          <w:szCs w:val="18"/>
          <w:lang w:eastAsia="sl-SI"/>
        </w:rPr>
      </w:pPr>
    </w:p>
    <w:p w14:paraId="00ED712A" w14:textId="77777777" w:rsidR="001A53D8" w:rsidRPr="001A53D8" w:rsidRDefault="001A53D8" w:rsidP="001A53D8">
      <w:pPr>
        <w:widowControl w:val="0"/>
        <w:spacing w:after="200" w:line="360" w:lineRule="auto"/>
        <w:contextualSpacing/>
        <w:jc w:val="both"/>
        <w:rPr>
          <w:rFonts w:ascii="Tahoma" w:eastAsia="Times New Roman" w:hAnsi="Tahoma" w:cs="Tahoma"/>
          <w:b/>
          <w:bCs/>
          <w:sz w:val="18"/>
          <w:szCs w:val="18"/>
          <w:lang w:eastAsia="sl-SI"/>
        </w:rPr>
      </w:pPr>
    </w:p>
    <w:p w14:paraId="301B1181" w14:textId="77777777" w:rsidR="001A53D8" w:rsidRPr="001A53D8" w:rsidRDefault="001A53D8" w:rsidP="001A53D8">
      <w:pPr>
        <w:widowControl w:val="0"/>
        <w:numPr>
          <w:ilvl w:val="0"/>
          <w:numId w:val="3"/>
        </w:numPr>
        <w:spacing w:after="200" w:line="360" w:lineRule="auto"/>
        <w:contextualSpacing/>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ODPOVED POGODBE</w:t>
      </w:r>
    </w:p>
    <w:p w14:paraId="197B5304" w14:textId="77777777" w:rsidR="001A53D8" w:rsidRPr="001A53D8" w:rsidRDefault="001A53D8" w:rsidP="001A53D8">
      <w:pPr>
        <w:tabs>
          <w:tab w:val="left" w:pos="426"/>
        </w:tabs>
        <w:spacing w:after="0" w:line="360" w:lineRule="auto"/>
        <w:jc w:val="both"/>
        <w:rPr>
          <w:rFonts w:ascii="Tahoma" w:eastAsia="Times New Roman" w:hAnsi="Tahoma" w:cs="Tahoma"/>
          <w:sz w:val="18"/>
          <w:szCs w:val="18"/>
          <w:lang w:eastAsia="sl-SI"/>
        </w:rPr>
      </w:pPr>
    </w:p>
    <w:p w14:paraId="2B2C7491" w14:textId="77777777" w:rsidR="001A53D8" w:rsidRPr="001A53D8" w:rsidRDefault="001A53D8" w:rsidP="001A53D8">
      <w:pPr>
        <w:tabs>
          <w:tab w:val="num" w:pos="4755"/>
        </w:tabs>
        <w:spacing w:after="0" w:line="360" w:lineRule="auto"/>
        <w:ind w:left="4755" w:hanging="360"/>
        <w:jc w:val="both"/>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13. člen</w:t>
      </w:r>
    </w:p>
    <w:p w14:paraId="6380B208"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Zavarovanec lahko odkloni sprejetje zavarovalnih storitev, če te po vsebini, obsegu in kvaliteti ne ustrezajo zahtevanim pogojem, ki se nanašajo na za zavarovanca bistvena določila </w:t>
      </w:r>
      <w:r w:rsidRPr="001A53D8">
        <w:rPr>
          <w:rFonts w:ascii="Tahoma" w:eastAsia="Times New Roman" w:hAnsi="Tahoma" w:cs="Tahoma"/>
          <w:color w:val="000000" w:themeColor="text1"/>
          <w:sz w:val="18"/>
          <w:szCs w:val="18"/>
          <w:lang w:eastAsia="sl-SI"/>
        </w:rPr>
        <w:t xml:space="preserve">(5. - 13. člen) te </w:t>
      </w:r>
      <w:r w:rsidRPr="001A53D8">
        <w:rPr>
          <w:rFonts w:ascii="Tahoma" w:eastAsia="Times New Roman" w:hAnsi="Tahoma" w:cs="Tahoma"/>
          <w:sz w:val="18"/>
          <w:szCs w:val="18"/>
          <w:lang w:eastAsia="sl-SI"/>
        </w:rPr>
        <w:t>pogodbe. V primeru opustitve (kršitve) le-teh s strani zavarovatelja, si zavarovanec pridržuje pravico enostransko prekiniti pogodbo z zavarovateljem, unovčiti finančno zavarovanje in zahtevati morebitno odškodnino.</w:t>
      </w:r>
    </w:p>
    <w:p w14:paraId="5B3ACCCF"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9D018EE"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Zavarovanec lahko odpove pogodbo kadarkoli brez navedbe razloga za odstop s trimesečnim odpovednim rokom.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3F596CB4"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4AC142C"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Zavarovanec lahko odpove pogodbo zaradi statusnih in organizacijskih sprememb v družbi.</w:t>
      </w:r>
    </w:p>
    <w:p w14:paraId="388ED392"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5A575DFB"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lastRenderedPageBreak/>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64BD4D22"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p>
    <w:p w14:paraId="4D450138"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Zavarovanec si pridržuje pravico do sklenitve aneksa k pogodbi tudi v vseh drugih primerih določenih z 95. členom ZJN-3. </w:t>
      </w:r>
    </w:p>
    <w:p w14:paraId="6B4CA273"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p>
    <w:p w14:paraId="7600FF33"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Naročnik ima pravico odstopiti od pogodbe z odpovednim rokom 8 dni, če bo zavarovatelj kršil katerokoli pogodbeno določilo in če pogodbenih obveznosti ne bo izvrševal pravočasno in/ali kakovostno oziroma v skladu s pogodbenimi določili. Odstop od pogodbe velja od datuma izdaje pisnega obvestila o odstopu s strani naročnika. Naročnik bo zavarovatelju onemogočil sodelovanje na ostalih javnih razpisih naročnika v naslednjih treh letih.</w:t>
      </w:r>
    </w:p>
    <w:p w14:paraId="1F4B373F" w14:textId="77777777" w:rsidR="001A53D8" w:rsidRPr="001A53D8" w:rsidRDefault="001A53D8" w:rsidP="001A53D8">
      <w:pPr>
        <w:autoSpaceDE w:val="0"/>
        <w:autoSpaceDN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Pogodba lahko z (enostranskim) naročnikovim razdrtjem preneha: </w:t>
      </w:r>
    </w:p>
    <w:p w14:paraId="23933F22" w14:textId="77777777" w:rsidR="001A53D8" w:rsidRPr="001A53D8" w:rsidRDefault="001A53D8" w:rsidP="001A53D8">
      <w:pPr>
        <w:numPr>
          <w:ilvl w:val="0"/>
          <w:numId w:val="6"/>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če je proti zavarovatelju uveden postopek prisilne poravnave, stečaja ali likvidacijski postopek, </w:t>
      </w:r>
    </w:p>
    <w:p w14:paraId="62E9CD9F" w14:textId="77777777" w:rsidR="001A53D8" w:rsidRPr="001A53D8" w:rsidRDefault="001A53D8" w:rsidP="001A53D8">
      <w:pPr>
        <w:numPr>
          <w:ilvl w:val="0"/>
          <w:numId w:val="6"/>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če je bila zavarovatelju izdana sodna ali upravna odločba zaradi kršitve predpisov pogodbe ali upravnih aktov, na podlagi katere utemeljeno ni mogoče pričakovati nadaljnje pravilno izvajanje koncesije, </w:t>
      </w:r>
    </w:p>
    <w:p w14:paraId="3E823789" w14:textId="77777777" w:rsidR="001A53D8" w:rsidRPr="001A53D8" w:rsidRDefault="001A53D8" w:rsidP="001A53D8">
      <w:pPr>
        <w:numPr>
          <w:ilvl w:val="0"/>
          <w:numId w:val="6"/>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če je po sklenitvi pogodbe ugotovljeno, da je zavarovatelj dal zavajajoče in neresnične podatke, ki so vplivali na izbor ponudnika,</w:t>
      </w:r>
    </w:p>
    <w:p w14:paraId="24995664" w14:textId="77777777" w:rsidR="001A53D8" w:rsidRPr="001A53D8" w:rsidRDefault="001A53D8" w:rsidP="001A53D8">
      <w:pPr>
        <w:numPr>
          <w:ilvl w:val="0"/>
          <w:numId w:val="6"/>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če zaradi zakasnitve ali napak pri izvedbi pogodbe ne bi več uresničil namena, ki ga je zasledoval, </w:t>
      </w:r>
    </w:p>
    <w:p w14:paraId="29940914" w14:textId="77777777" w:rsidR="001A53D8" w:rsidRPr="001A53D8" w:rsidRDefault="001A53D8" w:rsidP="001A53D8">
      <w:pPr>
        <w:numPr>
          <w:ilvl w:val="0"/>
          <w:numId w:val="6"/>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če obstaja utemeljen dvom, da zavarovatelj v bistvenem delu ne bo izpolnil svoje obveznosti. </w:t>
      </w:r>
    </w:p>
    <w:p w14:paraId="2F2D1A6F"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05BE9D1" w14:textId="77777777" w:rsidR="001A53D8" w:rsidRPr="001A53D8" w:rsidRDefault="001A53D8" w:rsidP="001A53D8">
      <w:pPr>
        <w:autoSpaceDE w:val="0"/>
        <w:autoSpaceDN w:val="0"/>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Enostransko razdrtje pogodbe ni dopustno v primeru, če je do okoliščin, ki bi takšno prenehanje utemeljevale, prišlo zaradi višje sile ali drugih nepredvidljivih in nepremagljivih okoliščin. </w:t>
      </w:r>
    </w:p>
    <w:p w14:paraId="1125DA6F"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4399030"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Pogodbeno razmerje preneha v primeru prenehanja zavarovatelja. V kolikor se spremeni subjekt zavarovatelja zaradi prestrukturiranja na dobaviteljeve univerzalne pravne naslednike (pripojitev, spojitev, prenos premoženja, preoblikovanje …) ali zaradi insolventnosti si naročnik pridržuje pravico, da spremeni pogodbo skladno z določilom 95. člena ZJN-3.</w:t>
      </w:r>
    </w:p>
    <w:p w14:paraId="5F5D86A9" w14:textId="77777777" w:rsidR="001A53D8" w:rsidRPr="001A53D8" w:rsidRDefault="001A53D8" w:rsidP="001A53D8">
      <w:pPr>
        <w:autoSpaceDE w:val="0"/>
        <w:autoSpaceDN w:val="0"/>
        <w:spacing w:after="0" w:line="360" w:lineRule="auto"/>
        <w:jc w:val="both"/>
        <w:rPr>
          <w:rFonts w:ascii="Tahoma" w:eastAsia="Times New Roman" w:hAnsi="Tahoma" w:cs="Tahoma"/>
          <w:sz w:val="18"/>
          <w:szCs w:val="18"/>
          <w:lang w:eastAsia="sl-SI"/>
        </w:rPr>
      </w:pPr>
    </w:p>
    <w:p w14:paraId="2203D9BD"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 lahko razdre pogodbo, če naročnik ne izpolnjuje svojih obveznosti iz pogodbe tako, da to zavarovatelju onemogoča izvajanje pogodbe ali je v zamudi s plačilom več kot 60 dni.</w:t>
      </w:r>
    </w:p>
    <w:p w14:paraId="08C4E10F" w14:textId="77777777" w:rsidR="001A53D8" w:rsidRPr="001A53D8" w:rsidRDefault="001A53D8" w:rsidP="001A53D8">
      <w:pPr>
        <w:tabs>
          <w:tab w:val="num" w:pos="4755"/>
        </w:tabs>
        <w:spacing w:after="0" w:line="360" w:lineRule="auto"/>
        <w:rPr>
          <w:rFonts w:ascii="Tahoma" w:eastAsia="Times New Roman" w:hAnsi="Tahoma" w:cs="Tahoma"/>
          <w:color w:val="000000" w:themeColor="text1"/>
          <w:sz w:val="18"/>
          <w:szCs w:val="18"/>
          <w:lang w:eastAsia="sl-SI"/>
        </w:rPr>
      </w:pPr>
    </w:p>
    <w:p w14:paraId="03FAB52D"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14. člen</w:t>
      </w:r>
    </w:p>
    <w:p w14:paraId="44051FB7"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Protikorupcijska klavzula</w:t>
      </w:r>
    </w:p>
    <w:p w14:paraId="139E9B4E"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6B8C16C"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38E12E04"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lastRenderedPageBreak/>
        <w:t>Zavarovanec bo na podlagi svojih ugotovitev o domnevnem obstoju dejanskega stanja iz prejšnjega odstavka tega člena ali obvestila komisije ali drugih organov, glede njegovega domnevnega nastanka, pričel z ugotavljanjem pogojev ničnosti te pogodbe oziroma z drugimi ukrepi v skladu s predpisi Republike Slovenije.</w:t>
      </w:r>
    </w:p>
    <w:p w14:paraId="31AF2ADE"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280C5134" w14:textId="77777777" w:rsidR="001A53D8" w:rsidRPr="001A53D8" w:rsidRDefault="001A53D8" w:rsidP="001A53D8">
      <w:pPr>
        <w:tabs>
          <w:tab w:val="num" w:pos="4755"/>
        </w:tabs>
        <w:spacing w:after="0" w:line="360" w:lineRule="auto"/>
        <w:ind w:left="4755" w:hanging="360"/>
        <w:rPr>
          <w:rFonts w:ascii="Tahoma" w:eastAsia="Times New Roman" w:hAnsi="Tahoma" w:cs="Tahoma"/>
          <w:b/>
          <w:bCs/>
          <w:color w:val="000000" w:themeColor="text1"/>
          <w:sz w:val="18"/>
          <w:szCs w:val="18"/>
          <w:lang w:eastAsia="sl-SI"/>
        </w:rPr>
      </w:pPr>
      <w:r w:rsidRPr="001A53D8">
        <w:rPr>
          <w:rFonts w:ascii="Tahoma" w:eastAsia="Times New Roman" w:hAnsi="Tahoma" w:cs="Tahoma"/>
          <w:b/>
          <w:bCs/>
          <w:color w:val="000000" w:themeColor="text1"/>
          <w:sz w:val="18"/>
          <w:szCs w:val="18"/>
          <w:lang w:eastAsia="sl-SI"/>
        </w:rPr>
        <w:t>15. člen</w:t>
      </w:r>
    </w:p>
    <w:p w14:paraId="7B940776" w14:textId="77777777" w:rsidR="001A53D8" w:rsidRPr="001A53D8" w:rsidRDefault="001A53D8" w:rsidP="001A53D8">
      <w:pPr>
        <w:spacing w:after="0" w:line="360" w:lineRule="auto"/>
        <w:jc w:val="center"/>
        <w:rPr>
          <w:rFonts w:ascii="Tahoma" w:eastAsia="Times New Roman" w:hAnsi="Tahoma" w:cs="Tahoma"/>
          <w:b/>
          <w:color w:val="000000" w:themeColor="text1"/>
          <w:sz w:val="18"/>
          <w:szCs w:val="18"/>
          <w:lang w:eastAsia="sl-SI"/>
        </w:rPr>
      </w:pPr>
      <w:r w:rsidRPr="001A53D8">
        <w:rPr>
          <w:rFonts w:ascii="Tahoma" w:eastAsia="Times New Roman" w:hAnsi="Tahoma" w:cs="Tahoma"/>
          <w:b/>
          <w:color w:val="000000" w:themeColor="text1"/>
          <w:sz w:val="18"/>
          <w:szCs w:val="18"/>
          <w:lang w:eastAsia="sl-SI"/>
        </w:rPr>
        <w:t>Razvezni pogoj</w:t>
      </w:r>
    </w:p>
    <w:p w14:paraId="78EF3652"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Ta pogodba je sklenjena pod razveznim pogojem, ki se uresniči v primeru izpolnitve ene od naslednjih okoliščin:</w:t>
      </w:r>
    </w:p>
    <w:p w14:paraId="0C03DCC1" w14:textId="77777777" w:rsidR="001A53D8" w:rsidRPr="001A53D8" w:rsidRDefault="001A53D8" w:rsidP="001A53D8">
      <w:pPr>
        <w:numPr>
          <w:ilvl w:val="0"/>
          <w:numId w:val="6"/>
        </w:num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če bo naročnik seznanjen, da je sodišče s pravnomočno odločitvijo ugotovilo kršitev obveznosti delovne, </w:t>
      </w:r>
      <w:proofErr w:type="spellStart"/>
      <w:r w:rsidRPr="001A53D8">
        <w:rPr>
          <w:rFonts w:ascii="Tahoma" w:eastAsia="Times New Roman" w:hAnsi="Tahoma" w:cs="Tahoma"/>
          <w:color w:val="000000" w:themeColor="text1"/>
          <w:sz w:val="18"/>
          <w:szCs w:val="18"/>
          <w:lang w:eastAsia="sl-SI"/>
        </w:rPr>
        <w:t>okoljske</w:t>
      </w:r>
      <w:proofErr w:type="spellEnd"/>
      <w:r w:rsidRPr="001A53D8">
        <w:rPr>
          <w:rFonts w:ascii="Tahoma" w:eastAsia="Times New Roman" w:hAnsi="Tahoma" w:cs="Tahoma"/>
          <w:color w:val="000000" w:themeColor="text1"/>
          <w:sz w:val="18"/>
          <w:szCs w:val="18"/>
          <w:lang w:eastAsia="sl-SI"/>
        </w:rPr>
        <w:t xml:space="preserve"> ali socialne zakonodaje s strani dobavitelja ali podizvajalca ali </w:t>
      </w:r>
    </w:p>
    <w:p w14:paraId="0B38A06C" w14:textId="77777777" w:rsidR="001A53D8" w:rsidRPr="001A53D8" w:rsidRDefault="001A53D8" w:rsidP="001A53D8">
      <w:pPr>
        <w:numPr>
          <w:ilvl w:val="0"/>
          <w:numId w:val="6"/>
        </w:numPr>
        <w:spacing w:after="0" w:line="360" w:lineRule="auto"/>
        <w:ind w:hanging="371"/>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če bo naročnik seznanjen, da je pristojni državni organ pri dobavitelju ali podizvajalcu v času izvajanja pogodbe ugotovil najmanj dve kršitvi v zvezi s:</w:t>
      </w:r>
    </w:p>
    <w:p w14:paraId="166F0D94" w14:textId="77777777" w:rsidR="001A53D8" w:rsidRPr="001A53D8" w:rsidRDefault="001A53D8" w:rsidP="001A53D8">
      <w:pPr>
        <w:numPr>
          <w:ilvl w:val="1"/>
          <w:numId w:val="7"/>
        </w:numPr>
        <w:spacing w:after="0" w:line="360" w:lineRule="auto"/>
        <w:ind w:left="1701" w:hanging="283"/>
        <w:contextualSpacing/>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plačilom za delo, </w:t>
      </w:r>
    </w:p>
    <w:p w14:paraId="3D689F0A" w14:textId="77777777" w:rsidR="001A53D8" w:rsidRPr="001A53D8" w:rsidRDefault="001A53D8" w:rsidP="001A53D8">
      <w:pPr>
        <w:numPr>
          <w:ilvl w:val="1"/>
          <w:numId w:val="7"/>
        </w:numPr>
        <w:spacing w:after="0" w:line="360" w:lineRule="auto"/>
        <w:ind w:left="1701" w:hanging="283"/>
        <w:contextualSpacing/>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delovnim časom, </w:t>
      </w:r>
    </w:p>
    <w:p w14:paraId="71AA05EA" w14:textId="77777777" w:rsidR="001A53D8" w:rsidRPr="001A53D8" w:rsidRDefault="001A53D8" w:rsidP="001A53D8">
      <w:pPr>
        <w:numPr>
          <w:ilvl w:val="1"/>
          <w:numId w:val="7"/>
        </w:numPr>
        <w:spacing w:after="0" w:line="360" w:lineRule="auto"/>
        <w:ind w:left="1701" w:hanging="283"/>
        <w:contextualSpacing/>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počitki, </w:t>
      </w:r>
    </w:p>
    <w:p w14:paraId="22B1E68F" w14:textId="77777777" w:rsidR="001A53D8" w:rsidRPr="001A53D8" w:rsidRDefault="001A53D8" w:rsidP="001A53D8">
      <w:pPr>
        <w:numPr>
          <w:ilvl w:val="1"/>
          <w:numId w:val="7"/>
        </w:numPr>
        <w:spacing w:after="0" w:line="360" w:lineRule="auto"/>
        <w:ind w:left="1701" w:hanging="283"/>
        <w:contextualSpacing/>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opravljanjem dela na podlagi pogodb civilnega prava kljub obstoju elementov delovnega razmerja ali v zvezi z zaposlovanjem na črno </w:t>
      </w:r>
    </w:p>
    <w:p w14:paraId="1DE6BBDE"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37C1E4CD"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in za kateri mu je bila s pravnomočno odločitvijo ali več pravnomočnimi odločitvami izrečena globa za prekršek,</w:t>
      </w:r>
    </w:p>
    <w:p w14:paraId="24736C4F"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B0ED263"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02AA08F2"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25CB75"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p>
    <w:p w14:paraId="54FB3367"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Če naročnik v roku 30 dni od seznanitve s kršitvijo ne začne novega postopka javnega naročila, se šteje, da je pogodba razvezana trideseti dan od seznanitve s kršitvijo.</w:t>
      </w:r>
    </w:p>
    <w:p w14:paraId="43EFD67A" w14:textId="77777777" w:rsidR="001A53D8" w:rsidRPr="001A53D8" w:rsidRDefault="001A53D8" w:rsidP="001A53D8">
      <w:pPr>
        <w:autoSpaceDE w:val="0"/>
        <w:autoSpaceDN w:val="0"/>
        <w:adjustRightInd w:val="0"/>
        <w:spacing w:after="0" w:line="360" w:lineRule="auto"/>
        <w:jc w:val="both"/>
        <w:rPr>
          <w:rFonts w:ascii="Tahoma" w:eastAsia="Calibri" w:hAnsi="Tahoma" w:cs="Tahoma"/>
          <w:sz w:val="18"/>
          <w:szCs w:val="18"/>
          <w:lang w:eastAsia="sl-SI"/>
        </w:rPr>
      </w:pPr>
    </w:p>
    <w:p w14:paraId="6303DAEA" w14:textId="77777777" w:rsidR="001A53D8" w:rsidRPr="001A53D8" w:rsidRDefault="001A53D8" w:rsidP="001A53D8">
      <w:pPr>
        <w:tabs>
          <w:tab w:val="num" w:pos="4755"/>
        </w:tabs>
        <w:spacing w:after="0" w:line="360" w:lineRule="auto"/>
        <w:ind w:left="4755" w:hanging="360"/>
        <w:jc w:val="both"/>
        <w:rPr>
          <w:rFonts w:ascii="Tahoma" w:eastAsia="Times New Roman" w:hAnsi="Tahoma" w:cs="Tahoma"/>
          <w:b/>
          <w:bCs/>
          <w:color w:val="000000" w:themeColor="text1"/>
          <w:sz w:val="18"/>
          <w:szCs w:val="18"/>
          <w:lang w:eastAsia="sl-SI"/>
        </w:rPr>
      </w:pPr>
      <w:r w:rsidRPr="001A53D8">
        <w:rPr>
          <w:rFonts w:ascii="Tahoma" w:eastAsia="Times New Roman" w:hAnsi="Tahoma" w:cs="Tahoma"/>
          <w:b/>
          <w:bCs/>
          <w:color w:val="000000" w:themeColor="text1"/>
          <w:sz w:val="18"/>
          <w:szCs w:val="18"/>
          <w:lang w:eastAsia="sl-SI"/>
        </w:rPr>
        <w:t>16. člen</w:t>
      </w:r>
    </w:p>
    <w:p w14:paraId="25F21F9F" w14:textId="77777777" w:rsidR="001A53D8" w:rsidRPr="001A53D8" w:rsidRDefault="001A53D8" w:rsidP="001A53D8">
      <w:pPr>
        <w:spacing w:after="0" w:line="360" w:lineRule="auto"/>
        <w:jc w:val="center"/>
        <w:rPr>
          <w:rFonts w:ascii="Tahoma" w:eastAsia="Times New Roman" w:hAnsi="Tahoma" w:cs="Tahoma"/>
          <w:b/>
          <w:bCs/>
          <w:color w:val="000000" w:themeColor="text1"/>
          <w:sz w:val="18"/>
          <w:szCs w:val="18"/>
          <w:lang w:eastAsia="sl-SI"/>
        </w:rPr>
      </w:pPr>
      <w:r w:rsidRPr="001A53D8">
        <w:rPr>
          <w:rFonts w:ascii="Tahoma" w:eastAsia="Times New Roman" w:hAnsi="Tahoma" w:cs="Tahoma"/>
          <w:b/>
          <w:bCs/>
          <w:color w:val="000000" w:themeColor="text1"/>
          <w:sz w:val="18"/>
          <w:szCs w:val="18"/>
          <w:lang w:eastAsia="sl-SI"/>
        </w:rPr>
        <w:t>Višja sila</w:t>
      </w:r>
    </w:p>
    <w:p w14:paraId="54B3DDB8"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134DB636" w14:textId="77777777" w:rsidR="001A53D8" w:rsidRPr="001A53D8" w:rsidRDefault="001A53D8" w:rsidP="001A53D8">
      <w:pPr>
        <w:spacing w:after="0" w:line="360" w:lineRule="auto"/>
        <w:jc w:val="both"/>
        <w:rPr>
          <w:rFonts w:ascii="Tahoma" w:eastAsia="Times New Roman" w:hAnsi="Tahoma" w:cs="Tahoma"/>
          <w:color w:val="000000" w:themeColor="text1"/>
          <w:sz w:val="18"/>
          <w:szCs w:val="18"/>
          <w:lang w:eastAsia="sl-SI"/>
        </w:rPr>
      </w:pPr>
      <w:r w:rsidRPr="001A53D8">
        <w:rPr>
          <w:rFonts w:ascii="Tahoma" w:eastAsia="Times New Roman" w:hAnsi="Tahoma" w:cs="Tahoma"/>
          <w:color w:val="000000" w:themeColor="text1"/>
          <w:sz w:val="18"/>
          <w:szCs w:val="18"/>
          <w:lang w:eastAsia="sl-SI"/>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753EB58"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p>
    <w:p w14:paraId="59784B82" w14:textId="77777777" w:rsidR="001A53D8" w:rsidRPr="001A53D8" w:rsidRDefault="001A53D8" w:rsidP="001A53D8">
      <w:pPr>
        <w:tabs>
          <w:tab w:val="num" w:pos="4755"/>
        </w:tabs>
        <w:spacing w:after="0" w:line="276"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17. člen*</w:t>
      </w:r>
    </w:p>
    <w:p w14:paraId="76F5B16F" w14:textId="77777777" w:rsidR="001A53D8" w:rsidRPr="001A53D8" w:rsidRDefault="001A53D8" w:rsidP="001A53D8">
      <w:pPr>
        <w:spacing w:after="0" w:line="360" w:lineRule="auto"/>
        <w:jc w:val="center"/>
        <w:rPr>
          <w:rFonts w:ascii="Tahoma" w:eastAsia="Calibri" w:hAnsi="Tahoma" w:cs="Tahoma"/>
          <w:b/>
          <w:sz w:val="18"/>
          <w:szCs w:val="18"/>
          <w:lang w:eastAsia="sl-SI"/>
        </w:rPr>
      </w:pPr>
      <w:r w:rsidRPr="001A53D8">
        <w:rPr>
          <w:rFonts w:ascii="Tahoma" w:eastAsia="Calibri" w:hAnsi="Tahoma" w:cs="Tahoma"/>
          <w:b/>
          <w:sz w:val="18"/>
          <w:szCs w:val="18"/>
          <w:lang w:eastAsia="sl-SI"/>
        </w:rPr>
        <w:t>(izvedba pogodbenih obveznosti s podizvajalci)</w:t>
      </w:r>
    </w:p>
    <w:p w14:paraId="4AA4EF27"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 xml:space="preserve">Če bo izvajalec izvajal javno naročilo storitve s podizvajalci, mora: </w:t>
      </w:r>
    </w:p>
    <w:p w14:paraId="34778083"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 xml:space="preserve">- navesti vse podizvajalce ter vsak del javnega naročila, ki ga namerava oddati v </w:t>
      </w:r>
      <w:proofErr w:type="spellStart"/>
      <w:r w:rsidRPr="001A53D8">
        <w:rPr>
          <w:rFonts w:ascii="Tahoma" w:eastAsia="Calibri" w:hAnsi="Tahoma" w:cs="Tahoma"/>
          <w:sz w:val="18"/>
          <w:szCs w:val="18"/>
          <w:lang w:eastAsia="sl-SI"/>
        </w:rPr>
        <w:t>podizvajanje</w:t>
      </w:r>
      <w:proofErr w:type="spellEnd"/>
      <w:r w:rsidRPr="001A53D8">
        <w:rPr>
          <w:rFonts w:ascii="Tahoma" w:eastAsia="Calibri" w:hAnsi="Tahoma" w:cs="Tahoma"/>
          <w:sz w:val="18"/>
          <w:szCs w:val="18"/>
          <w:lang w:eastAsia="sl-SI"/>
        </w:rPr>
        <w:t xml:space="preserve">, </w:t>
      </w:r>
    </w:p>
    <w:p w14:paraId="6789F728"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 xml:space="preserve">- navesti kontaktne podatke in zakonite zastopnike predlaganih podizvajalcev, </w:t>
      </w:r>
    </w:p>
    <w:p w14:paraId="32DBA401"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 xml:space="preserve">- predložiti izpolnjene ESPD teh podizvajalcev v skladu z 79. členom tega zakona ter </w:t>
      </w:r>
    </w:p>
    <w:p w14:paraId="2F2F9879"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 priložiti zahtevo podizvajalca za neposredno plačilo, če podizvajalec to zahteva.</w:t>
      </w:r>
    </w:p>
    <w:p w14:paraId="4FF93931" w14:textId="77777777" w:rsidR="001A53D8" w:rsidRPr="001A53D8" w:rsidRDefault="001A53D8" w:rsidP="001A53D8">
      <w:pPr>
        <w:spacing w:after="0" w:line="360" w:lineRule="auto"/>
        <w:jc w:val="both"/>
        <w:rPr>
          <w:rFonts w:ascii="Tahoma" w:eastAsia="Calibri" w:hAnsi="Tahoma" w:cs="Tahoma"/>
          <w:sz w:val="18"/>
          <w:szCs w:val="18"/>
          <w:lang w:eastAsia="sl-SI"/>
        </w:rPr>
      </w:pPr>
    </w:p>
    <w:p w14:paraId="2713E179"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Izvajalec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40BD9C2C"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451D2D2F" w14:textId="77777777" w:rsidR="001A53D8" w:rsidRPr="001A53D8" w:rsidRDefault="001A53D8" w:rsidP="001A53D8">
      <w:pPr>
        <w:spacing w:after="0" w:line="360" w:lineRule="auto"/>
        <w:jc w:val="both"/>
        <w:rPr>
          <w:rFonts w:ascii="Tahoma" w:eastAsia="Calibri" w:hAnsi="Tahoma" w:cs="Tahoma"/>
          <w:sz w:val="18"/>
          <w:szCs w:val="18"/>
          <w:lang w:eastAsia="sl-SI"/>
        </w:rPr>
      </w:pPr>
    </w:p>
    <w:p w14:paraId="0B5B3ED1"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Izvajalec je dolžan svojemu računu obvezno priložiti račune svojih podizvajalcev, ki jih je predhodno potrdil.</w:t>
      </w:r>
    </w:p>
    <w:p w14:paraId="46858A21" w14:textId="77777777" w:rsidR="001A53D8" w:rsidRPr="001A53D8" w:rsidRDefault="001A53D8" w:rsidP="001A53D8">
      <w:pPr>
        <w:spacing w:after="0" w:line="360" w:lineRule="auto"/>
        <w:jc w:val="both"/>
        <w:rPr>
          <w:rFonts w:ascii="Tahoma" w:eastAsia="Calibri" w:hAnsi="Tahoma" w:cs="Tahoma"/>
          <w:sz w:val="18"/>
          <w:szCs w:val="18"/>
          <w:lang w:eastAsia="sl-SI"/>
        </w:rPr>
      </w:pPr>
    </w:p>
    <w:p w14:paraId="0C10E24B" w14:textId="77777777" w:rsidR="001A53D8" w:rsidRPr="001A53D8" w:rsidRDefault="001A53D8" w:rsidP="001A53D8">
      <w:pPr>
        <w:autoSpaceDE w:val="0"/>
        <w:autoSpaceDN w:val="0"/>
        <w:adjustRightInd w:val="0"/>
        <w:spacing w:after="0" w:line="360" w:lineRule="auto"/>
        <w:jc w:val="both"/>
        <w:rPr>
          <w:rFonts w:ascii="Tahoma" w:eastAsia="Times New Roman" w:hAnsi="Tahoma" w:cs="Tahoma"/>
          <w:sz w:val="18"/>
          <w:szCs w:val="18"/>
          <w:lang w:eastAsia="sl-SI"/>
        </w:rPr>
      </w:pPr>
    </w:p>
    <w:p w14:paraId="7EC6039A" w14:textId="77777777" w:rsidR="001A53D8" w:rsidRPr="001A53D8" w:rsidRDefault="001A53D8" w:rsidP="001A53D8">
      <w:pPr>
        <w:spacing w:after="0" w:line="360" w:lineRule="auto"/>
        <w:ind w:left="1134" w:hanging="283"/>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18. člen*</w:t>
      </w:r>
    </w:p>
    <w:p w14:paraId="0D85192B" w14:textId="77777777" w:rsidR="001A53D8" w:rsidRPr="001A53D8" w:rsidRDefault="001A53D8" w:rsidP="001A53D8">
      <w:pPr>
        <w:spacing w:after="0" w:line="360" w:lineRule="auto"/>
        <w:jc w:val="center"/>
        <w:rPr>
          <w:rFonts w:ascii="Tahoma" w:eastAsia="Calibri" w:hAnsi="Tahoma" w:cs="Tahoma"/>
          <w:b/>
          <w:sz w:val="18"/>
          <w:szCs w:val="18"/>
          <w:lang w:eastAsia="sl-SI"/>
        </w:rPr>
      </w:pPr>
      <w:r w:rsidRPr="001A53D8">
        <w:rPr>
          <w:rFonts w:ascii="Tahoma" w:eastAsia="Calibri" w:hAnsi="Tahoma" w:cs="Tahoma"/>
          <w:b/>
          <w:sz w:val="18"/>
          <w:szCs w:val="18"/>
          <w:lang w:eastAsia="sl-SI"/>
        </w:rPr>
        <w:t>(zamenjava podizvajalca)</w:t>
      </w:r>
    </w:p>
    <w:p w14:paraId="46234197"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Glavni izvajalec mora med izvajanjem javnega naročila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519815D2" w14:textId="77777777" w:rsidR="001A53D8" w:rsidRPr="001A53D8" w:rsidRDefault="001A53D8" w:rsidP="001A53D8">
      <w:pPr>
        <w:spacing w:after="0" w:line="360" w:lineRule="auto"/>
        <w:jc w:val="both"/>
        <w:rPr>
          <w:rFonts w:ascii="Tahoma" w:eastAsia="Calibri" w:hAnsi="Tahoma" w:cs="Tahoma"/>
          <w:sz w:val="18"/>
          <w:szCs w:val="18"/>
          <w:lang w:eastAsia="sl-SI"/>
        </w:rPr>
      </w:pPr>
    </w:p>
    <w:p w14:paraId="5289FC91"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2AB3A5E" w14:textId="77777777" w:rsidR="001A53D8" w:rsidRPr="001A53D8" w:rsidRDefault="001A53D8" w:rsidP="001A53D8">
      <w:pPr>
        <w:spacing w:after="0" w:line="360" w:lineRule="auto"/>
        <w:jc w:val="both"/>
        <w:rPr>
          <w:rFonts w:ascii="Tahoma" w:eastAsia="Calibri" w:hAnsi="Tahoma" w:cs="Tahoma"/>
          <w:sz w:val="18"/>
          <w:szCs w:val="18"/>
          <w:lang w:eastAsia="sl-SI"/>
        </w:rPr>
      </w:pPr>
      <w:r w:rsidRPr="001A53D8">
        <w:rPr>
          <w:rFonts w:ascii="Tahoma" w:eastAsia="Calibri" w:hAnsi="Tahoma" w:cs="Tahoma"/>
          <w:sz w:val="18"/>
          <w:szCs w:val="18"/>
          <w:lang w:eastAsia="sl-SI"/>
        </w:rPr>
        <w:t>novega podizvajalca obvestiti glavnega izvajalca najpozneje v desetih dneh od prejema predloga.</w:t>
      </w:r>
    </w:p>
    <w:p w14:paraId="4DEAED02" w14:textId="77777777" w:rsidR="001A53D8" w:rsidRPr="001A53D8" w:rsidRDefault="001A53D8" w:rsidP="001A53D8">
      <w:pPr>
        <w:spacing w:after="0" w:line="360" w:lineRule="auto"/>
        <w:jc w:val="both"/>
        <w:rPr>
          <w:rFonts w:ascii="Tahoma" w:eastAsia="Calibri" w:hAnsi="Tahoma" w:cs="Tahoma"/>
          <w:sz w:val="18"/>
          <w:szCs w:val="18"/>
          <w:lang w:eastAsia="sl-SI"/>
        </w:rPr>
      </w:pPr>
    </w:p>
    <w:p w14:paraId="48933CCB" w14:textId="77777777" w:rsidR="001A53D8" w:rsidRDefault="001A53D8" w:rsidP="001A53D8">
      <w:pPr>
        <w:spacing w:after="0" w:line="360" w:lineRule="auto"/>
        <w:jc w:val="both"/>
        <w:rPr>
          <w:rFonts w:ascii="Tahoma" w:eastAsia="Calibri" w:hAnsi="Tahoma" w:cs="Tahoma"/>
          <w:b/>
          <w:sz w:val="18"/>
          <w:szCs w:val="18"/>
          <w:lang w:eastAsia="sl-SI"/>
        </w:rPr>
      </w:pPr>
      <w:r w:rsidRPr="001A53D8">
        <w:rPr>
          <w:rFonts w:ascii="Tahoma" w:eastAsia="Calibri" w:hAnsi="Tahoma" w:cs="Tahoma"/>
          <w:b/>
          <w:sz w:val="18"/>
          <w:szCs w:val="18"/>
          <w:lang w:eastAsia="sl-SI"/>
        </w:rPr>
        <w:t>* V primeru, da izvajalec izvaja predmet pogodbe samostojno, se ta dva člena ne izpišeta v pogodbi!</w:t>
      </w:r>
    </w:p>
    <w:p w14:paraId="53901422" w14:textId="77777777" w:rsidR="001A53D8" w:rsidRPr="001A53D8" w:rsidRDefault="001A53D8" w:rsidP="001A53D8">
      <w:pPr>
        <w:spacing w:after="200" w:line="360" w:lineRule="auto"/>
        <w:rPr>
          <w:rFonts w:ascii="Tahoma" w:eastAsia="Times New Roman" w:hAnsi="Tahoma" w:cs="Tahoma"/>
          <w:sz w:val="18"/>
          <w:szCs w:val="18"/>
          <w:lang w:eastAsia="sl-SI"/>
        </w:rPr>
      </w:pPr>
    </w:p>
    <w:p w14:paraId="596134C4" w14:textId="77777777" w:rsidR="001A53D8" w:rsidRPr="001A53D8" w:rsidRDefault="001A53D8" w:rsidP="001A53D8">
      <w:pPr>
        <w:numPr>
          <w:ilvl w:val="0"/>
          <w:numId w:val="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KONČNE DOLOČBE</w:t>
      </w:r>
    </w:p>
    <w:p w14:paraId="013229EF" w14:textId="77777777" w:rsidR="001A53D8" w:rsidRPr="001A53D8" w:rsidRDefault="001A53D8" w:rsidP="001A53D8">
      <w:pPr>
        <w:spacing w:after="0" w:line="360" w:lineRule="auto"/>
        <w:jc w:val="center"/>
        <w:rPr>
          <w:rFonts w:ascii="Tahoma" w:eastAsia="Times New Roman" w:hAnsi="Tahoma" w:cs="Tahoma"/>
          <w:b/>
          <w:bCs/>
          <w:sz w:val="18"/>
          <w:szCs w:val="18"/>
          <w:lang w:eastAsia="sl-SI"/>
        </w:rPr>
      </w:pPr>
    </w:p>
    <w:p w14:paraId="7C7F6A6C"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19. člen</w:t>
      </w:r>
    </w:p>
    <w:p w14:paraId="3F229EB5"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Predstavnika pogodbenih strank:</w:t>
      </w:r>
    </w:p>
    <w:p w14:paraId="2E2F534E"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89BB119"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lastRenderedPageBreak/>
        <w:t xml:space="preserve">Kontaktna oseba s strani </w:t>
      </w:r>
      <w:r w:rsidRPr="001A53D8">
        <w:rPr>
          <w:rFonts w:ascii="Tahoma" w:eastAsia="Times New Roman" w:hAnsi="Tahoma" w:cs="Tahoma"/>
          <w:b/>
          <w:bCs/>
          <w:sz w:val="18"/>
          <w:szCs w:val="18"/>
          <w:lang w:eastAsia="sl-SI"/>
        </w:rPr>
        <w:t>zavarovanca</w:t>
      </w:r>
      <w:r w:rsidRPr="001A53D8">
        <w:rPr>
          <w:rFonts w:ascii="Tahoma" w:eastAsia="Times New Roman" w:hAnsi="Tahoma" w:cs="Tahoma"/>
          <w:sz w:val="18"/>
          <w:szCs w:val="18"/>
          <w:lang w:eastAsia="sl-SI"/>
        </w:rPr>
        <w:t xml:space="preserve"> je :</w:t>
      </w:r>
    </w:p>
    <w:p w14:paraId="37E5FD26"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0D2D7852"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________________________________________________</w:t>
      </w:r>
    </w:p>
    <w:p w14:paraId="246D8947"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9383812"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CCBC4C3"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Kontaktna oseba s strani </w:t>
      </w:r>
      <w:r w:rsidRPr="001A53D8">
        <w:rPr>
          <w:rFonts w:ascii="Tahoma" w:eastAsia="Times New Roman" w:hAnsi="Tahoma" w:cs="Tahoma"/>
          <w:b/>
          <w:bCs/>
          <w:sz w:val="18"/>
          <w:szCs w:val="18"/>
          <w:lang w:eastAsia="sl-SI"/>
        </w:rPr>
        <w:t>zavarovatelja</w:t>
      </w:r>
      <w:r w:rsidRPr="001A53D8">
        <w:rPr>
          <w:rFonts w:ascii="Tahoma" w:eastAsia="Times New Roman" w:hAnsi="Tahoma" w:cs="Tahoma"/>
          <w:sz w:val="18"/>
          <w:szCs w:val="18"/>
          <w:lang w:eastAsia="sl-SI"/>
        </w:rPr>
        <w:t xml:space="preserve"> je:</w:t>
      </w:r>
    </w:p>
    <w:p w14:paraId="5048257C"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AD2EC2C"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________________________________________________</w:t>
      </w:r>
    </w:p>
    <w:p w14:paraId="08BB43EE" w14:textId="77777777" w:rsidR="001A53D8" w:rsidRPr="001A53D8" w:rsidRDefault="001A53D8" w:rsidP="001A53D8">
      <w:pPr>
        <w:tabs>
          <w:tab w:val="left" w:pos="540"/>
        </w:tabs>
        <w:spacing w:after="0" w:line="360" w:lineRule="auto"/>
        <w:ind w:right="22"/>
        <w:jc w:val="both"/>
        <w:rPr>
          <w:rFonts w:ascii="Tahoma" w:eastAsia="Times New Roman" w:hAnsi="Tahoma" w:cs="Tahoma"/>
          <w:sz w:val="18"/>
          <w:szCs w:val="18"/>
          <w:lang w:eastAsia="sl-SI"/>
        </w:rPr>
      </w:pPr>
    </w:p>
    <w:p w14:paraId="1329C353" w14:textId="77777777" w:rsidR="001A53D8" w:rsidRPr="001A53D8" w:rsidRDefault="001A53D8" w:rsidP="001A53D8">
      <w:pPr>
        <w:tabs>
          <w:tab w:val="left" w:pos="540"/>
        </w:tabs>
        <w:spacing w:after="0" w:line="360" w:lineRule="auto"/>
        <w:ind w:right="22"/>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Vsako spremembo pooblaščenih oseb morata stranki pisno sporočiti nasprotni stranki v treh (3) dneh po nastali spremembi.</w:t>
      </w:r>
    </w:p>
    <w:p w14:paraId="44371407" w14:textId="77777777" w:rsidR="001A53D8" w:rsidRPr="001A53D8" w:rsidRDefault="001A53D8" w:rsidP="001A53D8">
      <w:pPr>
        <w:tabs>
          <w:tab w:val="left" w:pos="540"/>
        </w:tabs>
        <w:spacing w:after="0" w:line="360" w:lineRule="auto"/>
        <w:ind w:right="22"/>
        <w:jc w:val="both"/>
        <w:rPr>
          <w:rFonts w:ascii="Tahoma" w:eastAsia="Times New Roman" w:hAnsi="Tahoma" w:cs="Tahoma"/>
          <w:b/>
          <w:bCs/>
          <w:sz w:val="18"/>
          <w:szCs w:val="18"/>
          <w:lang w:eastAsia="sl-SI"/>
        </w:rPr>
      </w:pPr>
    </w:p>
    <w:p w14:paraId="10083852"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20. člen</w:t>
      </w:r>
    </w:p>
    <w:p w14:paraId="26656B38" w14:textId="77777777" w:rsidR="001A53D8" w:rsidRPr="001A53D8" w:rsidRDefault="001A53D8" w:rsidP="001A53D8">
      <w:pPr>
        <w:tabs>
          <w:tab w:val="left" w:pos="540"/>
        </w:tabs>
        <w:spacing w:after="0" w:line="360" w:lineRule="auto"/>
        <w:ind w:right="22"/>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Priloga k pogodbi je: </w:t>
      </w:r>
    </w:p>
    <w:p w14:paraId="1BCF1D7C" w14:textId="77777777" w:rsidR="001A53D8" w:rsidRPr="001A53D8" w:rsidRDefault="001A53D8" w:rsidP="001A53D8">
      <w:pPr>
        <w:numPr>
          <w:ilvl w:val="0"/>
          <w:numId w:val="2"/>
        </w:numPr>
        <w:tabs>
          <w:tab w:val="left" w:pos="540"/>
        </w:tabs>
        <w:spacing w:after="0" w:line="360" w:lineRule="auto"/>
        <w:ind w:right="22" w:firstLine="180"/>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ponudba s ponudbenim predračunom s specifikacijo in rekapitulacijo  št. ________, z dne _______.</w:t>
      </w:r>
    </w:p>
    <w:p w14:paraId="73AAE53A" w14:textId="77777777" w:rsidR="001A53D8" w:rsidRPr="001A53D8" w:rsidRDefault="001A53D8" w:rsidP="001A53D8">
      <w:pPr>
        <w:numPr>
          <w:ilvl w:val="0"/>
          <w:numId w:val="2"/>
        </w:numPr>
        <w:tabs>
          <w:tab w:val="left" w:pos="540"/>
        </w:tabs>
        <w:spacing w:after="0" w:line="360" w:lineRule="auto"/>
        <w:ind w:right="22" w:firstLine="180"/>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dokumentacija v zvezi z javnim naročilom naročnika oziroma zavarovanca.</w:t>
      </w:r>
    </w:p>
    <w:p w14:paraId="7E28D156" w14:textId="77777777" w:rsidR="001A53D8" w:rsidRPr="001A53D8" w:rsidRDefault="001A53D8" w:rsidP="001A53D8">
      <w:pPr>
        <w:tabs>
          <w:tab w:val="left" w:pos="540"/>
        </w:tabs>
        <w:spacing w:after="0" w:line="360" w:lineRule="auto"/>
        <w:ind w:left="180" w:right="22"/>
        <w:jc w:val="both"/>
        <w:rPr>
          <w:rFonts w:ascii="Tahoma" w:eastAsia="Times New Roman" w:hAnsi="Tahoma" w:cs="Tahoma"/>
          <w:sz w:val="18"/>
          <w:szCs w:val="18"/>
          <w:lang w:eastAsia="sl-SI"/>
        </w:rPr>
      </w:pPr>
    </w:p>
    <w:p w14:paraId="7EF3C667" w14:textId="77777777" w:rsidR="001A53D8" w:rsidRPr="001A53D8" w:rsidRDefault="001A53D8" w:rsidP="001A53D8">
      <w:pPr>
        <w:tabs>
          <w:tab w:val="num" w:pos="4755"/>
        </w:tabs>
        <w:spacing w:after="0" w:line="360" w:lineRule="auto"/>
        <w:ind w:left="4755" w:hanging="360"/>
        <w:rPr>
          <w:rFonts w:ascii="Tahoma" w:eastAsia="Times New Roman" w:hAnsi="Tahoma" w:cs="Tahoma"/>
          <w:b/>
          <w:sz w:val="18"/>
          <w:szCs w:val="18"/>
          <w:lang w:eastAsia="sl-SI"/>
        </w:rPr>
      </w:pPr>
      <w:r w:rsidRPr="001A53D8">
        <w:rPr>
          <w:rFonts w:ascii="Tahoma" w:eastAsia="Times New Roman" w:hAnsi="Tahoma" w:cs="Tahoma"/>
          <w:b/>
          <w:sz w:val="18"/>
          <w:szCs w:val="18"/>
          <w:lang w:eastAsia="sl-SI"/>
        </w:rPr>
        <w:t>21. člen</w:t>
      </w:r>
    </w:p>
    <w:p w14:paraId="690F487D"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 se zavezuje, da ne bo razkrival zavarovančevih zaupnih informacij. Za zaupno informacijo se šteje vsaka informacija v kakršnikoli obliki (pisni, ustni ali elektronski), za katero zavarovatelj izve v odnosu z zavarovancem.</w:t>
      </w:r>
    </w:p>
    <w:p w14:paraId="0A5CD2F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2616AC6B"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Takšno informacijo lahko zavarovatelj razkrije samo:</w:t>
      </w:r>
    </w:p>
    <w:p w14:paraId="4EE1586A" w14:textId="77777777" w:rsidR="001A53D8" w:rsidRPr="001A53D8" w:rsidRDefault="001A53D8" w:rsidP="001A53D8">
      <w:pPr>
        <w:widowControl w:val="0"/>
        <w:numPr>
          <w:ilvl w:val="0"/>
          <w:numId w:val="5"/>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če ima za razkritje izrecno pisno dovoljenje zavarovanca ali</w:t>
      </w:r>
    </w:p>
    <w:p w14:paraId="3609C8A7" w14:textId="77777777" w:rsidR="001A53D8" w:rsidRPr="001A53D8" w:rsidRDefault="001A53D8" w:rsidP="001A53D8">
      <w:pPr>
        <w:widowControl w:val="0"/>
        <w:numPr>
          <w:ilvl w:val="0"/>
          <w:numId w:val="5"/>
        </w:num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če tako zahteva pristojno sodišče, oblastveni ali nadzorni organ.</w:t>
      </w:r>
    </w:p>
    <w:p w14:paraId="306388F5"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589F41F"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 potrjuje, da se zaveda svoje odškodninske in kazenske odgovornosti v primeru kršitve obveznosti varovanja zaupnih informacij.</w:t>
      </w:r>
    </w:p>
    <w:p w14:paraId="4867304A"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Obveznost varovanja zaupnih informacij velja tudi po prenehanju veljavnosti pogodbe.</w:t>
      </w:r>
    </w:p>
    <w:p w14:paraId="39B4576E"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Obveznost varovanja zaupnih podatkov v celoti obvezuje tudi morebitne podizvajalce in vse partnerje v morebitni skupni ponudbi.</w:t>
      </w:r>
    </w:p>
    <w:p w14:paraId="568AFAEA" w14:textId="77777777" w:rsidR="001A53D8" w:rsidRPr="001A53D8" w:rsidRDefault="001A53D8" w:rsidP="001A53D8">
      <w:pPr>
        <w:tabs>
          <w:tab w:val="left" w:pos="540"/>
        </w:tabs>
        <w:spacing w:after="0" w:line="360" w:lineRule="auto"/>
        <w:ind w:right="22"/>
        <w:jc w:val="both"/>
        <w:rPr>
          <w:rFonts w:ascii="Tahoma" w:eastAsia="Times New Roman" w:hAnsi="Tahoma" w:cs="Tahoma"/>
          <w:sz w:val="18"/>
          <w:szCs w:val="18"/>
          <w:u w:val="single"/>
          <w:lang w:eastAsia="sl-SI"/>
        </w:rPr>
      </w:pPr>
    </w:p>
    <w:p w14:paraId="2CC8C8B0"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22. člen</w:t>
      </w:r>
    </w:p>
    <w:p w14:paraId="2DC7CE12"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Zaupne podatke iz prejšnjega člena sme zavarovatelj uporabiti zgolj za namen izvršitve obveznosti, sprejetih na podlagi te pogodbe. Stranki sta sporazumni, da je iz namena uporabe izključena vključitev teh podatkov v katerikoli drug dokument, nadaljnje distribuiranje, shranjevanje, reproduciranje oziroma kakršnakoli drugačna oblika razpolaganja, ki ni nujno potrebna za izvedbo predmeta naročila.</w:t>
      </w:r>
    </w:p>
    <w:p w14:paraId="653962FA"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596F3E0" w14:textId="77777777" w:rsidR="001A53D8" w:rsidRPr="001A53D8" w:rsidRDefault="001A53D8" w:rsidP="001A53D8">
      <w:pPr>
        <w:tabs>
          <w:tab w:val="num" w:pos="4755"/>
        </w:tabs>
        <w:spacing w:after="0" w:line="360" w:lineRule="auto"/>
        <w:ind w:left="4755" w:hanging="360"/>
        <w:rPr>
          <w:rFonts w:ascii="Tahoma" w:eastAsia="Calibri" w:hAnsi="Tahoma" w:cs="Tahoma"/>
          <w:b/>
          <w:bCs/>
          <w:sz w:val="18"/>
          <w:szCs w:val="18"/>
          <w:lang w:val="en-GB"/>
        </w:rPr>
      </w:pPr>
      <w:r w:rsidRPr="001A53D8">
        <w:rPr>
          <w:rFonts w:ascii="Tahoma" w:eastAsia="Calibri" w:hAnsi="Tahoma" w:cs="Tahoma"/>
          <w:b/>
          <w:bCs/>
          <w:sz w:val="18"/>
          <w:szCs w:val="18"/>
          <w:lang w:val="en-GB"/>
        </w:rPr>
        <w:t xml:space="preserve">23. </w:t>
      </w:r>
      <w:proofErr w:type="spellStart"/>
      <w:r w:rsidRPr="001A53D8">
        <w:rPr>
          <w:rFonts w:ascii="Tahoma" w:eastAsia="Calibri" w:hAnsi="Tahoma" w:cs="Tahoma"/>
          <w:b/>
          <w:bCs/>
          <w:sz w:val="18"/>
          <w:szCs w:val="18"/>
          <w:lang w:val="en-GB"/>
        </w:rPr>
        <w:t>člen</w:t>
      </w:r>
      <w:proofErr w:type="spellEnd"/>
    </w:p>
    <w:p w14:paraId="6B16B728"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Zavarovatelj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617D711D"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lastRenderedPageBreak/>
        <w:t>Oseba, ki je zaposlena pri zavarovatelju in opravlja delo na lokaciji zavarovanca, kjer obstaja nevarnost, da bo prišla v stik z zaupnimi podatki, mora imeti pri sebi ustrezno pooblastilo zavarovatelja, da lahko opravlja delo na lokaciji.</w:t>
      </w:r>
    </w:p>
    <w:p w14:paraId="246961D8"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 s podpisom te pogodbe izjavlja, da izvaja ustrezne organizacijske, tehnične in logistično-tehnične postopke ter ukrepe, s katerimi se varujejo zaupni podatki v skladu z veljavnimi predpisi.</w:t>
      </w:r>
    </w:p>
    <w:p w14:paraId="79DB5C0E"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F6774F4" w14:textId="77777777" w:rsidR="001A53D8" w:rsidRPr="001A53D8" w:rsidRDefault="001A53D8" w:rsidP="001A53D8">
      <w:pPr>
        <w:tabs>
          <w:tab w:val="num" w:pos="4755"/>
        </w:tabs>
        <w:spacing w:after="0" w:line="360" w:lineRule="auto"/>
        <w:ind w:left="4755" w:hanging="360"/>
        <w:rPr>
          <w:rFonts w:ascii="Tahoma" w:eastAsia="Calibri" w:hAnsi="Tahoma" w:cs="Tahoma"/>
          <w:b/>
          <w:bCs/>
          <w:sz w:val="18"/>
          <w:szCs w:val="18"/>
          <w:lang w:val="en-GB"/>
        </w:rPr>
      </w:pPr>
      <w:r w:rsidRPr="001A53D8">
        <w:rPr>
          <w:rFonts w:ascii="Tahoma" w:eastAsia="Calibri" w:hAnsi="Tahoma" w:cs="Tahoma"/>
          <w:b/>
          <w:bCs/>
          <w:sz w:val="18"/>
          <w:szCs w:val="18"/>
          <w:lang w:val="en-GB"/>
        </w:rPr>
        <w:t xml:space="preserve">24. </w:t>
      </w:r>
      <w:proofErr w:type="spellStart"/>
      <w:r w:rsidRPr="001A53D8">
        <w:rPr>
          <w:rFonts w:ascii="Tahoma" w:eastAsia="Calibri" w:hAnsi="Tahoma" w:cs="Tahoma"/>
          <w:b/>
          <w:bCs/>
          <w:sz w:val="18"/>
          <w:szCs w:val="18"/>
          <w:lang w:val="en-GB"/>
        </w:rPr>
        <w:t>člen</w:t>
      </w:r>
      <w:proofErr w:type="spellEnd"/>
    </w:p>
    <w:p w14:paraId="6EFE95D2" w14:textId="77777777" w:rsidR="001A53D8" w:rsidRPr="001A53D8" w:rsidRDefault="001A53D8" w:rsidP="001A53D8">
      <w:pPr>
        <w:spacing w:after="0" w:line="360" w:lineRule="auto"/>
        <w:jc w:val="both"/>
        <w:rPr>
          <w:rFonts w:ascii="Tahoma" w:eastAsia="Times New Roman" w:hAnsi="Tahoma" w:cs="Tahoma"/>
          <w:color w:val="FF0000"/>
          <w:sz w:val="18"/>
          <w:szCs w:val="18"/>
          <w:lang w:eastAsia="sl-SI"/>
        </w:rPr>
      </w:pPr>
      <w:r w:rsidRPr="001A53D8">
        <w:rPr>
          <w:rFonts w:ascii="Tahoma" w:eastAsia="Times New Roman" w:hAnsi="Tahoma" w:cs="Tahoma"/>
          <w:sz w:val="18"/>
          <w:szCs w:val="18"/>
          <w:lang w:eastAsia="sl-SI"/>
        </w:rPr>
        <w:t xml:space="preserve">V primeru kršitve določb razdelka o zaupnosti podatkov se zavarovatelj zavezuje plačati zavarovancu ne glede na dejansko škodo, ki je nastala, pavšalno odškodnino v znesku </w:t>
      </w:r>
      <w:r w:rsidRPr="001A53D8">
        <w:rPr>
          <w:rFonts w:ascii="Tahoma" w:eastAsia="Times New Roman" w:hAnsi="Tahoma" w:cs="Tahoma"/>
          <w:b/>
          <w:sz w:val="18"/>
          <w:szCs w:val="18"/>
          <w:lang w:eastAsia="sl-SI"/>
        </w:rPr>
        <w:t>5.000, 00 EUR</w:t>
      </w:r>
      <w:r w:rsidRPr="001A53D8">
        <w:rPr>
          <w:rFonts w:ascii="Tahoma" w:eastAsia="Times New Roman" w:hAnsi="Tahoma" w:cs="Tahoma"/>
          <w:sz w:val="18"/>
          <w:szCs w:val="18"/>
          <w:lang w:eastAsia="sl-SI"/>
        </w:rPr>
        <w:t xml:space="preserve"> v 8 dneh od prejema pisnega poziva zavarovanca. Če bi bila dejanska škoda višja od pavšalne odškodnine, ima zavarovanec pravico zahtevati tudi razliko do popolne odškodnine. Če se o višini nastale škode stranki ne moreta sporazumeti, o njej odloči stvarno pristojno sodišče glede na sedež zavarovanca. </w:t>
      </w:r>
    </w:p>
    <w:p w14:paraId="37C689C2" w14:textId="77777777" w:rsidR="001A53D8" w:rsidRPr="001A53D8" w:rsidRDefault="001A53D8" w:rsidP="001A53D8">
      <w:pPr>
        <w:spacing w:after="0" w:line="360" w:lineRule="auto"/>
        <w:jc w:val="both"/>
        <w:rPr>
          <w:rFonts w:ascii="Tahoma" w:eastAsia="Times New Roman" w:hAnsi="Tahoma" w:cs="Tahoma"/>
          <w:color w:val="FF0000"/>
          <w:sz w:val="18"/>
          <w:szCs w:val="18"/>
          <w:lang w:eastAsia="sl-SI"/>
        </w:rPr>
      </w:pPr>
    </w:p>
    <w:p w14:paraId="569FA3AD" w14:textId="77777777" w:rsidR="001A53D8" w:rsidRPr="001A53D8" w:rsidRDefault="001A53D8" w:rsidP="001A53D8">
      <w:pPr>
        <w:tabs>
          <w:tab w:val="num" w:pos="4755"/>
        </w:tabs>
        <w:spacing w:after="0" w:line="360" w:lineRule="auto"/>
        <w:ind w:left="4755" w:hanging="360"/>
        <w:rPr>
          <w:rFonts w:ascii="Tahoma" w:eastAsia="Calibri" w:hAnsi="Tahoma" w:cs="Tahoma"/>
          <w:b/>
          <w:bCs/>
          <w:sz w:val="18"/>
          <w:szCs w:val="18"/>
          <w:lang w:val="en-GB"/>
        </w:rPr>
      </w:pPr>
      <w:r w:rsidRPr="001A53D8">
        <w:rPr>
          <w:rFonts w:ascii="Tahoma" w:eastAsia="Calibri" w:hAnsi="Tahoma" w:cs="Tahoma"/>
          <w:b/>
          <w:bCs/>
          <w:sz w:val="18"/>
          <w:szCs w:val="18"/>
          <w:lang w:val="en-GB"/>
        </w:rPr>
        <w:t xml:space="preserve">25. </w:t>
      </w:r>
      <w:proofErr w:type="spellStart"/>
      <w:r w:rsidRPr="001A53D8">
        <w:rPr>
          <w:rFonts w:ascii="Tahoma" w:eastAsia="Calibri" w:hAnsi="Tahoma" w:cs="Tahoma"/>
          <w:b/>
          <w:bCs/>
          <w:sz w:val="18"/>
          <w:szCs w:val="18"/>
          <w:lang w:val="en-GB"/>
        </w:rPr>
        <w:t>člen</w:t>
      </w:r>
      <w:proofErr w:type="spellEnd"/>
    </w:p>
    <w:p w14:paraId="455719A3" w14:textId="77777777" w:rsidR="001A53D8" w:rsidRPr="001A53D8" w:rsidRDefault="001A53D8" w:rsidP="001A53D8">
      <w:pPr>
        <w:spacing w:after="0" w:line="360" w:lineRule="auto"/>
        <w:jc w:val="both"/>
        <w:rPr>
          <w:rFonts w:ascii="Tahoma" w:eastAsia="Times New Roman" w:hAnsi="Tahoma" w:cs="Tahoma"/>
          <w:b/>
          <w:color w:val="000000" w:themeColor="text1"/>
          <w:sz w:val="18"/>
          <w:szCs w:val="18"/>
          <w:lang w:eastAsia="sl-SI"/>
        </w:rPr>
      </w:pPr>
      <w:r w:rsidRPr="001A53D8">
        <w:rPr>
          <w:rFonts w:ascii="Tahoma" w:eastAsia="Times New Roman" w:hAnsi="Tahoma" w:cs="Tahoma"/>
          <w:color w:val="000000"/>
          <w:sz w:val="18"/>
          <w:szCs w:val="18"/>
          <w:lang w:eastAsia="sl-SI"/>
        </w:rPr>
        <w:t>V primeru, da splošni pogoji zavarovatelja in izdane zavarovalne police vsebujejo določila, ki so v nasprotju s to pogodbo ali omejujejo kritja, prevladujejo določila te pogodbe in zahteve tega javnega razpisa.</w:t>
      </w:r>
      <w:r w:rsidRPr="001A53D8">
        <w:rPr>
          <w:rFonts w:ascii="Tahoma" w:eastAsia="Times New Roman" w:hAnsi="Tahoma" w:cs="Tahoma"/>
          <w:b/>
          <w:color w:val="000000" w:themeColor="text1"/>
          <w:sz w:val="18"/>
          <w:szCs w:val="18"/>
          <w:lang w:eastAsia="sl-SI"/>
        </w:rPr>
        <w:t xml:space="preserve"> </w:t>
      </w:r>
    </w:p>
    <w:p w14:paraId="397F4A5F" w14:textId="77777777" w:rsidR="001A53D8" w:rsidRPr="001A53D8" w:rsidRDefault="001A53D8" w:rsidP="001A53D8">
      <w:pPr>
        <w:spacing w:after="0" w:line="360" w:lineRule="auto"/>
        <w:jc w:val="both"/>
        <w:rPr>
          <w:rFonts w:ascii="Tahoma" w:eastAsia="Times New Roman" w:hAnsi="Tahoma" w:cs="Tahoma"/>
          <w:b/>
          <w:color w:val="000000" w:themeColor="text1"/>
          <w:sz w:val="18"/>
          <w:szCs w:val="18"/>
          <w:lang w:eastAsia="sl-SI"/>
        </w:rPr>
      </w:pPr>
    </w:p>
    <w:p w14:paraId="6354F547"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26. člen</w:t>
      </w:r>
    </w:p>
    <w:p w14:paraId="4D528BAB"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O vprašanjih, ki niso podrobneje urejena s to pogodbo, se pogodbeni stranki dogovorita naknadno v obliki pisnih dogovorov, sklenjenih med zastopnikoma obeh strank oz. se ta vprašanja urejajo v skladu z določili Obligacijskega zakonika.</w:t>
      </w:r>
    </w:p>
    <w:p w14:paraId="72C50805"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0BD18D0C"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27. člen</w:t>
      </w:r>
    </w:p>
    <w:p w14:paraId="011CC820"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Vsaka stranka lahko predlaga spremembe in dopolnitve k pogodbi, ki jih bosta stranki urejali z aneksom k tej pogodbi. Zavarovanec si pridržuje pravico spremembe posameznih zavarovalnih vrst.</w:t>
      </w:r>
    </w:p>
    <w:p w14:paraId="48362108"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5F9E0C98"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28. člen</w:t>
      </w:r>
    </w:p>
    <w:p w14:paraId="4D55FC9C"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Stranki sta sporazumni, da bosta vse nastale spore iz te pogodbe reševali sporazumno in v duhu dobrih poslovnih običajev. Le v primeru, da sporazum ne bi bil mogoč, je pristojno za reševanje spora stvarno pristojno sodišče v glede na sedež zavarovanca.</w:t>
      </w:r>
    </w:p>
    <w:p w14:paraId="76C8BAE5"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0DB6D550" w14:textId="77777777" w:rsidR="001A53D8" w:rsidRPr="001A53D8" w:rsidRDefault="001A53D8" w:rsidP="001A53D8">
      <w:pPr>
        <w:tabs>
          <w:tab w:val="num" w:pos="4755"/>
        </w:tabs>
        <w:spacing w:after="0" w:line="360" w:lineRule="auto"/>
        <w:ind w:left="4755" w:hanging="360"/>
        <w:rPr>
          <w:rFonts w:ascii="Tahoma" w:eastAsia="Times New Roman" w:hAnsi="Tahoma" w:cs="Tahoma"/>
          <w:b/>
          <w:bCs/>
          <w:sz w:val="18"/>
          <w:szCs w:val="18"/>
          <w:lang w:eastAsia="sl-SI"/>
        </w:rPr>
      </w:pPr>
      <w:r w:rsidRPr="001A53D8">
        <w:rPr>
          <w:rFonts w:ascii="Tahoma" w:eastAsia="Times New Roman" w:hAnsi="Tahoma" w:cs="Tahoma"/>
          <w:b/>
          <w:bCs/>
          <w:sz w:val="18"/>
          <w:szCs w:val="18"/>
          <w:lang w:eastAsia="sl-SI"/>
        </w:rPr>
        <w:t>29. člen</w:t>
      </w:r>
    </w:p>
    <w:p w14:paraId="3A2203C1" w14:textId="77777777" w:rsidR="001A53D8" w:rsidRDefault="001A53D8" w:rsidP="001A53D8">
      <w:pPr>
        <w:spacing w:after="0" w:line="360" w:lineRule="auto"/>
        <w:jc w:val="both"/>
        <w:rPr>
          <w:rFonts w:ascii="Tahoma" w:eastAsia="Times New Roman" w:hAnsi="Tahoma" w:cs="Tahoma"/>
          <w:bCs/>
          <w:sz w:val="18"/>
          <w:szCs w:val="18"/>
          <w:lang w:eastAsia="sl-SI"/>
        </w:rPr>
      </w:pPr>
      <w:r w:rsidRPr="001A53D8">
        <w:rPr>
          <w:rFonts w:ascii="Tahoma" w:eastAsia="Times New Roman" w:hAnsi="Tahoma" w:cs="Tahoma"/>
          <w:bCs/>
          <w:sz w:val="18"/>
          <w:szCs w:val="18"/>
          <w:lang w:eastAsia="sl-SI"/>
        </w:rPr>
        <w:t>Pogodbeni stranki se dogovorita, da bosta za urejanje razmerij iz te pogodbe, v kolikor niso drugače urejena, uporabljali pozitivno pravo Republike Slovenije na področju obligacijskih razmerij ter zavarovalništva.</w:t>
      </w:r>
    </w:p>
    <w:p w14:paraId="45F6C49A" w14:textId="77777777" w:rsidR="001A53D8" w:rsidRDefault="001A53D8" w:rsidP="001A53D8">
      <w:pPr>
        <w:spacing w:after="0" w:line="360" w:lineRule="auto"/>
        <w:jc w:val="both"/>
        <w:rPr>
          <w:rFonts w:ascii="Tahoma" w:eastAsia="Times New Roman" w:hAnsi="Tahoma" w:cs="Tahoma"/>
          <w:bCs/>
          <w:sz w:val="18"/>
          <w:szCs w:val="18"/>
          <w:lang w:eastAsia="sl-SI"/>
        </w:rPr>
      </w:pPr>
    </w:p>
    <w:p w14:paraId="26E11858"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p>
    <w:p w14:paraId="246FBDFD" w14:textId="77777777" w:rsidR="001A53D8" w:rsidRPr="001A53D8" w:rsidRDefault="001A53D8" w:rsidP="001A53D8">
      <w:pPr>
        <w:spacing w:after="0" w:line="360" w:lineRule="auto"/>
        <w:jc w:val="both"/>
        <w:rPr>
          <w:rFonts w:ascii="Tahoma" w:eastAsia="Times New Roman" w:hAnsi="Tahoma" w:cs="Tahoma"/>
          <w:b/>
          <w:bCs/>
          <w:sz w:val="18"/>
          <w:szCs w:val="18"/>
          <w:lang w:eastAsia="sl-SI"/>
        </w:rPr>
      </w:pPr>
    </w:p>
    <w:p w14:paraId="6DD85A77" w14:textId="77777777" w:rsidR="001A53D8" w:rsidRPr="001A53D8" w:rsidRDefault="001A53D8" w:rsidP="001A53D8">
      <w:pPr>
        <w:tabs>
          <w:tab w:val="num" w:pos="4755"/>
        </w:tabs>
        <w:spacing w:after="0" w:line="360" w:lineRule="auto"/>
        <w:ind w:left="4755" w:hanging="360"/>
        <w:rPr>
          <w:rFonts w:ascii="Tahoma" w:eastAsia="Times New Roman" w:hAnsi="Tahoma" w:cs="Tahoma"/>
          <w:b/>
          <w:sz w:val="18"/>
          <w:szCs w:val="18"/>
          <w:lang w:eastAsia="sl-SI"/>
        </w:rPr>
      </w:pPr>
      <w:r w:rsidRPr="001A53D8">
        <w:rPr>
          <w:rFonts w:ascii="Tahoma" w:eastAsia="Times New Roman" w:hAnsi="Tahoma" w:cs="Tahoma"/>
          <w:b/>
          <w:sz w:val="18"/>
          <w:szCs w:val="18"/>
          <w:lang w:eastAsia="sl-SI"/>
        </w:rPr>
        <w:t>30. člen</w:t>
      </w:r>
    </w:p>
    <w:p w14:paraId="201372FB" w14:textId="77777777" w:rsidR="001A53D8" w:rsidRPr="001A53D8" w:rsidRDefault="001A53D8" w:rsidP="001A53D8">
      <w:pPr>
        <w:spacing w:after="0" w:line="360" w:lineRule="auto"/>
        <w:ind w:right="22"/>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Pogodba postane veljavna z dnem obojestranskega podpisa in ko zavarovatelj predloži zavarovanje za dobro izvedbo pogodbenih obveznosti, sicer lahko zavarovanec odstopi od pogodbe in unovči finančno zavarovanje za resnost ponudbe.</w:t>
      </w:r>
    </w:p>
    <w:p w14:paraId="252EC274" w14:textId="77777777" w:rsidR="001A53D8" w:rsidRPr="001A53D8" w:rsidRDefault="001A53D8" w:rsidP="001A53D8">
      <w:pPr>
        <w:spacing w:after="0" w:line="360" w:lineRule="auto"/>
        <w:ind w:right="22"/>
        <w:jc w:val="both"/>
        <w:rPr>
          <w:rFonts w:ascii="Tahoma" w:eastAsia="Times New Roman" w:hAnsi="Tahoma" w:cs="Tahoma"/>
          <w:sz w:val="18"/>
          <w:szCs w:val="18"/>
          <w:lang w:eastAsia="sl-SI"/>
        </w:rPr>
      </w:pPr>
    </w:p>
    <w:p w14:paraId="0DE6A99F" w14:textId="77777777" w:rsidR="001A53D8" w:rsidRPr="001A53D8" w:rsidRDefault="001A53D8" w:rsidP="001A53D8">
      <w:pPr>
        <w:tabs>
          <w:tab w:val="num" w:pos="4755"/>
        </w:tabs>
        <w:spacing w:after="0" w:line="360" w:lineRule="auto"/>
        <w:ind w:left="4755" w:hanging="360"/>
        <w:rPr>
          <w:rFonts w:ascii="Tahoma" w:eastAsia="Times New Roman" w:hAnsi="Tahoma" w:cs="Tahoma"/>
          <w:b/>
          <w:sz w:val="18"/>
          <w:szCs w:val="18"/>
          <w:lang w:eastAsia="sl-SI"/>
        </w:rPr>
      </w:pPr>
      <w:r w:rsidRPr="001A53D8">
        <w:rPr>
          <w:rFonts w:ascii="Tahoma" w:eastAsia="Times New Roman" w:hAnsi="Tahoma" w:cs="Tahoma"/>
          <w:b/>
          <w:sz w:val="18"/>
          <w:szCs w:val="18"/>
          <w:lang w:eastAsia="sl-SI"/>
        </w:rPr>
        <w:lastRenderedPageBreak/>
        <w:t>31. člen</w:t>
      </w:r>
    </w:p>
    <w:p w14:paraId="6505E531"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 xml:space="preserve">Pogodba je napisana v 4 </w:t>
      </w:r>
      <w:r>
        <w:rPr>
          <w:rFonts w:ascii="Tahoma" w:eastAsia="Times New Roman" w:hAnsi="Tahoma" w:cs="Tahoma"/>
          <w:sz w:val="18"/>
          <w:szCs w:val="18"/>
          <w:lang w:eastAsia="sl-SI"/>
        </w:rPr>
        <w:t>enakih izvodih, od katerih prej</w:t>
      </w:r>
      <w:r w:rsidRPr="001A53D8">
        <w:rPr>
          <w:rFonts w:ascii="Tahoma" w:eastAsia="Times New Roman" w:hAnsi="Tahoma" w:cs="Tahoma"/>
          <w:sz w:val="18"/>
          <w:szCs w:val="18"/>
          <w:lang w:eastAsia="sl-SI"/>
        </w:rPr>
        <w:t>m</w:t>
      </w:r>
      <w:r>
        <w:rPr>
          <w:rFonts w:ascii="Tahoma" w:eastAsia="Times New Roman" w:hAnsi="Tahoma" w:cs="Tahoma"/>
          <w:sz w:val="18"/>
          <w:szCs w:val="18"/>
          <w:lang w:eastAsia="sl-SI"/>
        </w:rPr>
        <w:t>e</w:t>
      </w:r>
      <w:r w:rsidRPr="001A53D8">
        <w:rPr>
          <w:rFonts w:ascii="Tahoma" w:eastAsia="Times New Roman" w:hAnsi="Tahoma" w:cs="Tahoma"/>
          <w:sz w:val="18"/>
          <w:szCs w:val="18"/>
          <w:lang w:eastAsia="sl-SI"/>
        </w:rPr>
        <w:t xml:space="preserve"> vsaka od strank po 2 izvoda.</w:t>
      </w:r>
    </w:p>
    <w:p w14:paraId="2E367DFD"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7B8C300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4C1C0DB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6B47A2F6"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3643A404"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V____________, dne ________</w:t>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t>V ___________, dne _________</w:t>
      </w:r>
    </w:p>
    <w:p w14:paraId="5BF7EF9D" w14:textId="77777777" w:rsidR="001A53D8" w:rsidRPr="001A53D8" w:rsidRDefault="001A53D8" w:rsidP="001A53D8">
      <w:pPr>
        <w:spacing w:after="0" w:line="360" w:lineRule="auto"/>
        <w:jc w:val="both"/>
        <w:rPr>
          <w:rFonts w:ascii="Tahoma" w:eastAsia="Times New Roman" w:hAnsi="Tahoma" w:cs="Tahoma"/>
          <w:b/>
          <w:bCs/>
          <w:sz w:val="18"/>
          <w:szCs w:val="18"/>
          <w:lang w:eastAsia="sl-SI"/>
        </w:rPr>
      </w:pPr>
    </w:p>
    <w:p w14:paraId="51B042C9" w14:textId="77777777" w:rsidR="001A53D8" w:rsidRPr="001A53D8" w:rsidRDefault="001A53D8" w:rsidP="001A53D8">
      <w:pPr>
        <w:spacing w:after="0" w:line="360" w:lineRule="auto"/>
        <w:jc w:val="both"/>
        <w:rPr>
          <w:rFonts w:ascii="Tahoma" w:eastAsia="Times New Roman" w:hAnsi="Tahoma" w:cs="Tahoma"/>
          <w:b/>
          <w:bCs/>
          <w:sz w:val="18"/>
          <w:szCs w:val="18"/>
          <w:lang w:eastAsia="sl-SI"/>
        </w:rPr>
      </w:pPr>
    </w:p>
    <w:p w14:paraId="71FEF04F" w14:textId="77777777" w:rsidR="001A53D8" w:rsidRPr="001A53D8" w:rsidRDefault="001A53D8" w:rsidP="001A53D8">
      <w:pPr>
        <w:spacing w:after="0" w:line="360" w:lineRule="auto"/>
        <w:jc w:val="both"/>
        <w:rPr>
          <w:rFonts w:ascii="Tahoma" w:eastAsia="Times New Roman" w:hAnsi="Tahoma" w:cs="Tahoma"/>
          <w:b/>
          <w:bCs/>
          <w:sz w:val="18"/>
          <w:szCs w:val="18"/>
          <w:lang w:eastAsia="sl-SI"/>
        </w:rPr>
      </w:pPr>
    </w:p>
    <w:p w14:paraId="5C55F7FD" w14:textId="77777777" w:rsidR="001A53D8" w:rsidRPr="001A53D8" w:rsidRDefault="001A53D8" w:rsidP="001A53D8">
      <w:pPr>
        <w:spacing w:after="0" w:line="360" w:lineRule="auto"/>
        <w:jc w:val="both"/>
        <w:rPr>
          <w:rFonts w:ascii="Tahoma" w:eastAsia="Times New Roman" w:hAnsi="Tahoma" w:cs="Tahoma"/>
          <w:b/>
          <w:bCs/>
          <w:sz w:val="18"/>
          <w:szCs w:val="18"/>
          <w:lang w:eastAsia="sl-SI"/>
        </w:rPr>
      </w:pPr>
    </w:p>
    <w:p w14:paraId="69179753"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Zavarovatelj:</w:t>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t>Zavarovanec:</w:t>
      </w:r>
    </w:p>
    <w:p w14:paraId="49153301"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4D527DC3" w14:textId="77777777" w:rsidR="001A53D8" w:rsidRPr="001A53D8" w:rsidRDefault="001A53D8" w:rsidP="001A53D8">
      <w:pPr>
        <w:spacing w:after="0" w:line="360" w:lineRule="auto"/>
        <w:jc w:val="both"/>
        <w:rPr>
          <w:rFonts w:ascii="Tahoma" w:eastAsia="Times New Roman" w:hAnsi="Tahoma" w:cs="Tahoma"/>
          <w:b/>
          <w:sz w:val="18"/>
          <w:szCs w:val="18"/>
          <w:lang w:eastAsia="sl-SI"/>
        </w:rPr>
      </w:pPr>
      <w:r w:rsidRPr="001A53D8">
        <w:rPr>
          <w:rFonts w:ascii="Tahoma" w:eastAsia="Times New Roman" w:hAnsi="Tahoma" w:cs="Tahoma"/>
          <w:sz w:val="18"/>
          <w:szCs w:val="18"/>
          <w:lang w:eastAsia="sl-SI"/>
        </w:rPr>
        <w:t>______________________</w:t>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b/>
          <w:sz w:val="18"/>
          <w:szCs w:val="18"/>
          <w:lang w:eastAsia="sl-SI"/>
        </w:rPr>
        <w:t>Premogovnik Velenje d.o.o.</w:t>
      </w:r>
    </w:p>
    <w:p w14:paraId="70AF77DB" w14:textId="77777777" w:rsidR="001A53D8" w:rsidRPr="001A53D8" w:rsidRDefault="001A53D8" w:rsidP="001A53D8">
      <w:pPr>
        <w:spacing w:after="0" w:line="360" w:lineRule="auto"/>
        <w:jc w:val="both"/>
        <w:rPr>
          <w:rFonts w:ascii="Tahoma" w:eastAsia="Times New Roman" w:hAnsi="Tahoma" w:cs="Tahoma"/>
          <w:sz w:val="18"/>
          <w:szCs w:val="18"/>
          <w:lang w:eastAsia="sl-SI"/>
        </w:rPr>
      </w:pPr>
    </w:p>
    <w:p w14:paraId="1695FA7B"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r w:rsidRPr="001A53D8">
        <w:rPr>
          <w:rFonts w:ascii="Tahoma" w:eastAsia="Times New Roman" w:hAnsi="Tahoma" w:cs="Tahoma"/>
          <w:sz w:val="18"/>
          <w:szCs w:val="18"/>
          <w:lang w:eastAsia="sl-SI"/>
        </w:rPr>
        <w:t>______________________</w:t>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bCs/>
          <w:sz w:val="18"/>
          <w:szCs w:val="18"/>
          <w:lang w:eastAsia="sl-SI"/>
        </w:rPr>
        <w:t>Aleš Logar, direktor</w:t>
      </w:r>
    </w:p>
    <w:p w14:paraId="12B70625" w14:textId="77777777" w:rsidR="001A53D8" w:rsidRPr="001A53D8" w:rsidRDefault="001A53D8" w:rsidP="001A53D8">
      <w:pPr>
        <w:spacing w:after="0" w:line="360" w:lineRule="auto"/>
        <w:jc w:val="both"/>
        <w:rPr>
          <w:rFonts w:ascii="Tahoma" w:eastAsia="Calibri" w:hAnsi="Tahoma" w:cs="Tahoma"/>
          <w:bCs/>
          <w:sz w:val="18"/>
          <w:szCs w:val="18"/>
          <w:lang w:eastAsia="sl-SI"/>
        </w:rPr>
      </w:pPr>
    </w:p>
    <w:p w14:paraId="12737B88" w14:textId="77777777" w:rsidR="001A53D8" w:rsidRPr="001A53D8" w:rsidRDefault="001A53D8" w:rsidP="001A53D8">
      <w:pPr>
        <w:spacing w:after="0" w:line="360" w:lineRule="auto"/>
        <w:jc w:val="both"/>
        <w:rPr>
          <w:rFonts w:ascii="Tahoma" w:eastAsia="Calibri" w:hAnsi="Tahoma" w:cs="Tahoma"/>
          <w:bCs/>
          <w:sz w:val="18"/>
          <w:szCs w:val="18"/>
          <w:lang w:eastAsia="sl-SI"/>
        </w:rPr>
      </w:pPr>
    </w:p>
    <w:p w14:paraId="7356CBD2" w14:textId="77777777" w:rsidR="001A53D8" w:rsidRPr="001A53D8" w:rsidRDefault="001A53D8" w:rsidP="001A53D8">
      <w:pPr>
        <w:spacing w:after="0" w:line="360" w:lineRule="auto"/>
        <w:jc w:val="both"/>
        <w:rPr>
          <w:rFonts w:ascii="Tahoma" w:eastAsia="Calibri" w:hAnsi="Tahoma" w:cs="Tahoma"/>
          <w:bCs/>
          <w:sz w:val="18"/>
          <w:szCs w:val="18"/>
          <w:lang w:eastAsia="sl-SI"/>
        </w:rPr>
      </w:pPr>
    </w:p>
    <w:p w14:paraId="63D63910"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t>Dr. Janez Rošer, Generalni direktor</w:t>
      </w:r>
    </w:p>
    <w:p w14:paraId="2C580BBB" w14:textId="77777777" w:rsidR="001A53D8" w:rsidRPr="001A53D8" w:rsidRDefault="001A53D8" w:rsidP="001A53D8">
      <w:pPr>
        <w:spacing w:after="0" w:line="360" w:lineRule="auto"/>
        <w:jc w:val="both"/>
        <w:rPr>
          <w:rFonts w:ascii="Tahoma" w:eastAsia="Calibri" w:hAnsi="Tahoma" w:cs="Tahoma"/>
          <w:bCs/>
          <w:sz w:val="18"/>
          <w:szCs w:val="18"/>
          <w:lang w:eastAsia="sl-SI"/>
        </w:rPr>
      </w:pPr>
    </w:p>
    <w:p w14:paraId="48C6D482" w14:textId="77777777" w:rsidR="001A53D8" w:rsidRPr="001A53D8" w:rsidRDefault="001A53D8" w:rsidP="001A53D8">
      <w:pPr>
        <w:spacing w:after="0" w:line="360" w:lineRule="auto"/>
        <w:jc w:val="both"/>
        <w:rPr>
          <w:rFonts w:ascii="Tahoma" w:eastAsia="Times New Roman" w:hAnsi="Tahoma" w:cs="Tahoma"/>
          <w:sz w:val="18"/>
          <w:szCs w:val="18"/>
          <w:lang w:eastAsia="sl-SI"/>
        </w:rPr>
      </w:pP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r w:rsidRPr="001A53D8">
        <w:rPr>
          <w:rFonts w:ascii="Tahoma" w:eastAsia="Times New Roman" w:hAnsi="Tahoma" w:cs="Tahoma"/>
          <w:sz w:val="18"/>
          <w:szCs w:val="18"/>
          <w:lang w:eastAsia="sl-SI"/>
        </w:rPr>
        <w:tab/>
      </w:r>
    </w:p>
    <w:p w14:paraId="0ED35553" w14:textId="77777777" w:rsidR="001A53D8" w:rsidRPr="001A53D8" w:rsidRDefault="001A53D8" w:rsidP="001A53D8">
      <w:pPr>
        <w:spacing w:after="0" w:line="360" w:lineRule="auto"/>
        <w:jc w:val="both"/>
        <w:rPr>
          <w:rFonts w:ascii="Tahoma" w:eastAsia="Times New Roman" w:hAnsi="Tahoma" w:cs="Tahoma"/>
          <w:bCs/>
          <w:sz w:val="18"/>
          <w:szCs w:val="18"/>
          <w:lang w:eastAsia="sl-SI"/>
        </w:rPr>
      </w:pPr>
    </w:p>
    <w:p w14:paraId="5C7CF950" w14:textId="77777777" w:rsidR="00A134E8" w:rsidRDefault="00A134E8"/>
    <w:sectPr w:rsidR="00A134E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032F" w14:textId="77777777" w:rsidR="009F50F4" w:rsidRDefault="009F50F4">
      <w:pPr>
        <w:spacing w:after="0" w:line="240" w:lineRule="auto"/>
      </w:pPr>
      <w:r>
        <w:separator/>
      </w:r>
    </w:p>
  </w:endnote>
  <w:endnote w:type="continuationSeparator" w:id="0">
    <w:p w14:paraId="57E0553A" w14:textId="77777777" w:rsidR="009F50F4" w:rsidRDefault="009F5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8FF0" w14:textId="77777777" w:rsidR="00AF634A" w:rsidRDefault="001A53D8" w:rsidP="00AF634A">
    <w:pPr>
      <w:pStyle w:val="Noga"/>
      <w:rPr>
        <w:rFonts w:cs="Tahoma"/>
        <w:sz w:val="12"/>
        <w:szCs w:val="12"/>
      </w:rPr>
    </w:pPr>
    <w:r>
      <w:rPr>
        <w:rFonts w:cs="Tahoma"/>
        <w:sz w:val="12"/>
        <w:szCs w:val="12"/>
      </w:rPr>
      <w:t xml:space="preserve">Dokumentacija v zvezi z oddajo javnega naročila: </w:t>
    </w:r>
    <w:r w:rsidRPr="0090322C">
      <w:rPr>
        <w:rFonts w:cs="Tahoma"/>
        <w:sz w:val="12"/>
        <w:szCs w:val="12"/>
      </w:rPr>
      <w:t>Izbira zavarovatelja za storitve zavarovanja premoženja in premoženjskih interesov Premogovnika Velenje d.o.o.  NP-</w:t>
    </w:r>
    <w:r>
      <w:rPr>
        <w:rFonts w:cs="Tahoma"/>
        <w:sz w:val="12"/>
        <w:szCs w:val="12"/>
      </w:rPr>
      <w:t>109</w:t>
    </w:r>
    <w:r w:rsidRPr="0090322C">
      <w:rPr>
        <w:rFonts w:cs="Tahoma"/>
        <w:sz w:val="12"/>
        <w:szCs w:val="12"/>
      </w:rPr>
      <w:t>9/2021</w:t>
    </w:r>
  </w:p>
  <w:p w14:paraId="2321B232" w14:textId="361F8359" w:rsidR="00AF634A" w:rsidRPr="0090322C" w:rsidRDefault="001A53D8" w:rsidP="00AF634A">
    <w:pPr>
      <w:pStyle w:val="Noga"/>
      <w:rPr>
        <w:sz w:val="12"/>
        <w:szCs w:val="12"/>
      </w:rPr>
    </w:pPr>
    <w:r w:rsidRPr="0090322C">
      <w:rPr>
        <w:rFonts w:cs="Tahoma"/>
        <w:sz w:val="12"/>
        <w:szCs w:val="12"/>
      </w:rPr>
      <w:t xml:space="preserve"> </w:t>
    </w:r>
  </w:p>
  <w:p w14:paraId="5EBDF0FE" w14:textId="77777777" w:rsidR="00AF634A" w:rsidRDefault="009674F8">
    <w:pPr>
      <w:pStyle w:val="Noga"/>
    </w:pPr>
  </w:p>
  <w:p w14:paraId="37D32F65" w14:textId="77777777" w:rsidR="00AF634A" w:rsidRDefault="009674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59B0" w14:textId="77777777" w:rsidR="009F50F4" w:rsidRDefault="009F50F4">
      <w:pPr>
        <w:spacing w:after="0" w:line="240" w:lineRule="auto"/>
      </w:pPr>
      <w:r>
        <w:separator/>
      </w:r>
    </w:p>
  </w:footnote>
  <w:footnote w:type="continuationSeparator" w:id="0">
    <w:p w14:paraId="3AEBCC21" w14:textId="77777777" w:rsidR="009F50F4" w:rsidRDefault="009F5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3D8"/>
    <w:rsid w:val="00167F6A"/>
    <w:rsid w:val="001A53D8"/>
    <w:rsid w:val="009674F8"/>
    <w:rsid w:val="009F50F4"/>
    <w:rsid w:val="00A134E8"/>
    <w:rsid w:val="00CF3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D382C"/>
  <w15:chartTrackingRefBased/>
  <w15:docId w15:val="{D7451D2D-8E31-45D1-809A-F3E4D8C4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1A53D8"/>
    <w:pPr>
      <w:tabs>
        <w:tab w:val="center" w:pos="4513"/>
        <w:tab w:val="right" w:pos="9026"/>
      </w:tabs>
      <w:spacing w:after="0" w:line="240" w:lineRule="auto"/>
    </w:pPr>
  </w:style>
  <w:style w:type="character" w:customStyle="1" w:styleId="NogaZnak">
    <w:name w:val="Noga Znak"/>
    <w:basedOn w:val="Privzetapisavaodstavka"/>
    <w:link w:val="Noga"/>
    <w:rsid w:val="001A53D8"/>
  </w:style>
  <w:style w:type="table" w:styleId="Tabelamrea">
    <w:name w:val="Table Grid"/>
    <w:basedOn w:val="Navadnatabela"/>
    <w:rsid w:val="001A53D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67F6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7F6A"/>
    <w:rPr>
      <w:rFonts w:ascii="Segoe UI" w:hAnsi="Segoe UI" w:cs="Segoe UI"/>
      <w:sz w:val="18"/>
      <w:szCs w:val="18"/>
    </w:rPr>
  </w:style>
  <w:style w:type="paragraph" w:styleId="Glava">
    <w:name w:val="header"/>
    <w:basedOn w:val="Navaden"/>
    <w:link w:val="GlavaZnak"/>
    <w:uiPriority w:val="99"/>
    <w:unhideWhenUsed/>
    <w:rsid w:val="009674F8"/>
    <w:pPr>
      <w:tabs>
        <w:tab w:val="center" w:pos="4536"/>
        <w:tab w:val="right" w:pos="9072"/>
      </w:tabs>
      <w:spacing w:after="0" w:line="240" w:lineRule="auto"/>
    </w:pPr>
  </w:style>
  <w:style w:type="character" w:customStyle="1" w:styleId="GlavaZnak">
    <w:name w:val="Glava Znak"/>
    <w:basedOn w:val="Privzetapisavaodstavka"/>
    <w:link w:val="Glava"/>
    <w:uiPriority w:val="99"/>
    <w:rsid w:val="0096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3968</Words>
  <Characters>22619</Characters>
  <Application>Microsoft Office Word</Application>
  <DocSecurity>4</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Sovič-Jelenko Natalija</cp:lastModifiedBy>
  <cp:revision>2</cp:revision>
  <cp:lastPrinted>2021-12-28T10:55:00Z</cp:lastPrinted>
  <dcterms:created xsi:type="dcterms:W3CDTF">2021-12-28T11:30:00Z</dcterms:created>
  <dcterms:modified xsi:type="dcterms:W3CDTF">2021-12-28T11:30:00Z</dcterms:modified>
</cp:coreProperties>
</file>